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3D" w:rsidRPr="00E22845" w:rsidRDefault="00BA6A3D" w:rsidP="00BA6A3D">
      <w:pPr>
        <w:tabs>
          <w:tab w:val="left" w:pos="284"/>
          <w:tab w:val="left" w:pos="3969"/>
          <w:tab w:val="left" w:pos="4253"/>
          <w:tab w:val="left" w:pos="4536"/>
        </w:tabs>
        <w:ind w:left="-142"/>
        <w:rPr>
          <w:rFonts w:ascii="Trebuchet MS" w:hAnsi="Trebuchet MS"/>
          <w:sz w:val="20"/>
          <w:szCs w:val="20"/>
        </w:rPr>
      </w:pPr>
    </w:p>
    <w:tbl>
      <w:tblPr>
        <w:tblW w:w="10464" w:type="dxa"/>
        <w:tblInd w:w="-176" w:type="dxa"/>
        <w:tblLook w:val="04A0" w:firstRow="1" w:lastRow="0" w:firstColumn="1" w:lastColumn="0" w:noHBand="0" w:noVBand="1"/>
      </w:tblPr>
      <w:tblGrid>
        <w:gridCol w:w="5320"/>
        <w:gridCol w:w="5144"/>
      </w:tblGrid>
      <w:tr w:rsidR="00BA6A3D" w:rsidRPr="00320CB8" w:rsidTr="0074752A">
        <w:trPr>
          <w:trHeight w:val="1475"/>
        </w:trPr>
        <w:tc>
          <w:tcPr>
            <w:tcW w:w="5320" w:type="dxa"/>
            <w:shd w:val="clear" w:color="auto" w:fill="auto"/>
          </w:tcPr>
          <w:p w:rsidR="00BA6A3D" w:rsidRPr="00320CB8" w:rsidRDefault="00BA6A3D" w:rsidP="0074752A">
            <w:pPr>
              <w:rPr>
                <w:rFonts w:ascii="Montserrat Light" w:eastAsia="Calibri" w:hAnsi="Montserrat Light"/>
                <w:sz w:val="22"/>
                <w:szCs w:val="22"/>
                <w:lang w:eastAsia="en-US"/>
              </w:rPr>
            </w:pPr>
            <w:r>
              <w:rPr>
                <w:rFonts w:ascii="Montserrat Light" w:eastAsia="Calibri" w:hAnsi="Montserrat Light"/>
                <w:noProof/>
                <w:sz w:val="22"/>
                <w:szCs w:val="22"/>
              </w:rPr>
              <w:drawing>
                <wp:inline distT="0" distB="0" distL="0" distR="0" wp14:anchorId="68ED0C81" wp14:editId="69059F3B">
                  <wp:extent cx="2133600" cy="895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895350"/>
                          </a:xfrm>
                          <a:prstGeom prst="rect">
                            <a:avLst/>
                          </a:prstGeom>
                          <a:noFill/>
                          <a:ln>
                            <a:noFill/>
                          </a:ln>
                        </pic:spPr>
                      </pic:pic>
                    </a:graphicData>
                  </a:graphic>
                </wp:inline>
              </w:drawing>
            </w:r>
          </w:p>
        </w:tc>
        <w:tc>
          <w:tcPr>
            <w:tcW w:w="5144" w:type="dxa"/>
            <w:shd w:val="clear" w:color="auto" w:fill="auto"/>
            <w:vAlign w:val="center"/>
          </w:tcPr>
          <w:p w:rsidR="00BA6A3D" w:rsidRPr="00320CB8" w:rsidRDefault="00BA6A3D" w:rsidP="0074752A">
            <w:pPr>
              <w:rPr>
                <w:rFonts w:ascii="Montserrat Light" w:eastAsia="Calibri" w:hAnsi="Montserrat Light"/>
                <w:sz w:val="22"/>
                <w:szCs w:val="22"/>
                <w:lang w:eastAsia="en-US"/>
              </w:rPr>
            </w:pPr>
            <w:r w:rsidRPr="00320CB8">
              <w:rPr>
                <w:rFonts w:ascii="Montserrat Light" w:eastAsia="Calibri" w:hAnsi="Montserrat Light"/>
                <w:sz w:val="22"/>
                <w:szCs w:val="22"/>
                <w:lang w:eastAsia="en-US"/>
              </w:rPr>
              <w:t>Direction des affaires culturelles</w:t>
            </w:r>
          </w:p>
          <w:p w:rsidR="00BA6A3D" w:rsidRPr="00320CB8" w:rsidRDefault="00BA6A3D" w:rsidP="0074752A">
            <w:pPr>
              <w:ind w:right="679"/>
              <w:rPr>
                <w:rFonts w:ascii="Montserrat Light" w:eastAsia="Calibri" w:hAnsi="Montserrat Light"/>
                <w:sz w:val="20"/>
                <w:szCs w:val="20"/>
                <w:lang w:eastAsia="en-US"/>
              </w:rPr>
            </w:pPr>
            <w:r w:rsidRPr="00320CB8">
              <w:rPr>
                <w:rFonts w:ascii="Montserrat Light" w:eastAsia="Calibri" w:hAnsi="Montserrat Light"/>
                <w:sz w:val="20"/>
                <w:szCs w:val="20"/>
                <w:lang w:eastAsia="en-US"/>
              </w:rPr>
              <w:t>Sous-Direction de l’éducation artistique et des pratiques culturelles</w:t>
            </w:r>
          </w:p>
        </w:tc>
      </w:tr>
      <w:tr w:rsidR="00BA6A3D" w:rsidRPr="00320CB8" w:rsidTr="0074752A">
        <w:trPr>
          <w:trHeight w:val="316"/>
        </w:trPr>
        <w:tc>
          <w:tcPr>
            <w:tcW w:w="5320" w:type="dxa"/>
            <w:shd w:val="clear" w:color="auto" w:fill="auto"/>
          </w:tcPr>
          <w:p w:rsidR="00BA6A3D" w:rsidRPr="00320CB8" w:rsidRDefault="007C493C" w:rsidP="007C493C">
            <w:pPr>
              <w:jc w:val="both"/>
              <w:rPr>
                <w:rFonts w:ascii="Montserrat Light" w:eastAsia="Calibri" w:hAnsi="Montserrat Light"/>
                <w:sz w:val="22"/>
                <w:szCs w:val="22"/>
                <w:lang w:eastAsia="en-US"/>
              </w:rPr>
            </w:pPr>
            <w:r>
              <w:rPr>
                <w:rFonts w:ascii="Montserrat Light" w:eastAsia="Calibri" w:hAnsi="Montserrat Light"/>
                <w:sz w:val="22"/>
                <w:szCs w:val="22"/>
                <w:lang w:eastAsia="en-US"/>
              </w:rPr>
              <w:t>Service des Bibliothèques et du Livre</w:t>
            </w:r>
          </w:p>
        </w:tc>
        <w:tc>
          <w:tcPr>
            <w:tcW w:w="5144" w:type="dxa"/>
            <w:shd w:val="clear" w:color="auto" w:fill="auto"/>
          </w:tcPr>
          <w:p w:rsidR="00BA6A3D" w:rsidRPr="00320CB8" w:rsidRDefault="00BA6A3D" w:rsidP="0074752A">
            <w:pPr>
              <w:ind w:right="679"/>
              <w:jc w:val="both"/>
              <w:rPr>
                <w:rFonts w:ascii="Montserrat Light" w:eastAsia="Calibri" w:hAnsi="Montserrat Light"/>
                <w:sz w:val="22"/>
                <w:szCs w:val="22"/>
                <w:lang w:eastAsia="en-US"/>
              </w:rPr>
            </w:pPr>
          </w:p>
        </w:tc>
      </w:tr>
    </w:tbl>
    <w:p w:rsidR="00BA6A3D" w:rsidRPr="00E22845" w:rsidRDefault="00BA6A3D" w:rsidP="00BA6A3D">
      <w:pPr>
        <w:tabs>
          <w:tab w:val="left" w:pos="284"/>
          <w:tab w:val="left" w:pos="3969"/>
          <w:tab w:val="left" w:pos="4253"/>
        </w:tabs>
        <w:rPr>
          <w:rFonts w:ascii="Trebuchet MS" w:hAnsi="Trebuchet MS"/>
          <w:sz w:val="20"/>
          <w:szCs w:val="20"/>
        </w:rPr>
      </w:pPr>
    </w:p>
    <w:tbl>
      <w:tblPr>
        <w:tblW w:w="104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5"/>
        <w:gridCol w:w="2268"/>
        <w:gridCol w:w="1560"/>
        <w:gridCol w:w="141"/>
        <w:gridCol w:w="3510"/>
      </w:tblGrid>
      <w:tr w:rsidR="00BA6A3D" w:rsidRPr="003B382E" w:rsidTr="006D536F">
        <w:tc>
          <w:tcPr>
            <w:tcW w:w="10456" w:type="dxa"/>
            <w:gridSpan w:val="6"/>
            <w:tcBorders>
              <w:top w:val="nil"/>
              <w:left w:val="nil"/>
              <w:bottom w:val="single" w:sz="4" w:space="0" w:color="auto"/>
              <w:right w:val="nil"/>
            </w:tcBorders>
            <w:shd w:val="clear" w:color="auto" w:fill="auto"/>
          </w:tcPr>
          <w:p w:rsidR="00BA6A3D" w:rsidRDefault="00BA6A3D" w:rsidP="0074752A">
            <w:pPr>
              <w:tabs>
                <w:tab w:val="left" w:pos="284"/>
                <w:tab w:val="left" w:pos="3969"/>
                <w:tab w:val="left" w:pos="4253"/>
              </w:tabs>
              <w:jc w:val="center"/>
              <w:rPr>
                <w:rFonts w:ascii="Montserrat Light" w:hAnsi="Montserrat Light"/>
                <w:b/>
                <w:sz w:val="20"/>
                <w:szCs w:val="28"/>
              </w:rPr>
            </w:pPr>
          </w:p>
          <w:p w:rsidR="007C493C" w:rsidRPr="003B382E" w:rsidRDefault="007C493C" w:rsidP="0074752A">
            <w:pPr>
              <w:tabs>
                <w:tab w:val="left" w:pos="284"/>
                <w:tab w:val="left" w:pos="3969"/>
                <w:tab w:val="left" w:pos="4253"/>
              </w:tabs>
              <w:jc w:val="center"/>
              <w:rPr>
                <w:rFonts w:ascii="Montserrat Light" w:hAnsi="Montserrat Light"/>
                <w:b/>
                <w:sz w:val="20"/>
                <w:szCs w:val="28"/>
              </w:rPr>
            </w:pPr>
          </w:p>
          <w:p w:rsidR="00BA6A3D" w:rsidRPr="003B382E" w:rsidRDefault="00BA6A3D" w:rsidP="0074752A">
            <w:pPr>
              <w:tabs>
                <w:tab w:val="left" w:pos="284"/>
                <w:tab w:val="left" w:pos="3969"/>
                <w:tab w:val="left" w:pos="4253"/>
              </w:tabs>
              <w:jc w:val="center"/>
              <w:rPr>
                <w:rFonts w:ascii="Montserrat Light" w:hAnsi="Montserrat Light"/>
                <w:b/>
                <w:sz w:val="28"/>
                <w:szCs w:val="28"/>
              </w:rPr>
            </w:pPr>
            <w:r w:rsidRPr="003B382E">
              <w:rPr>
                <w:rFonts w:ascii="Montserrat Light" w:hAnsi="Montserrat Light"/>
                <w:b/>
                <w:sz w:val="28"/>
                <w:szCs w:val="28"/>
              </w:rPr>
              <w:t xml:space="preserve">FICHE DE POSTE </w:t>
            </w:r>
          </w:p>
          <w:p w:rsidR="00BA6A3D" w:rsidRDefault="00BA6A3D" w:rsidP="0074752A">
            <w:pPr>
              <w:tabs>
                <w:tab w:val="left" w:pos="284"/>
                <w:tab w:val="left" w:pos="3969"/>
                <w:tab w:val="left" w:pos="4253"/>
              </w:tabs>
              <w:jc w:val="center"/>
              <w:rPr>
                <w:rFonts w:ascii="Montserrat Light" w:hAnsi="Montserrat Light"/>
                <w:b/>
                <w:sz w:val="20"/>
                <w:szCs w:val="28"/>
              </w:rPr>
            </w:pPr>
          </w:p>
          <w:p w:rsidR="007C493C" w:rsidRDefault="007C493C" w:rsidP="0074752A">
            <w:pPr>
              <w:tabs>
                <w:tab w:val="left" w:pos="284"/>
                <w:tab w:val="left" w:pos="3969"/>
                <w:tab w:val="left" w:pos="4253"/>
              </w:tabs>
              <w:jc w:val="center"/>
              <w:rPr>
                <w:rFonts w:ascii="Montserrat Light" w:hAnsi="Montserrat Light"/>
                <w:b/>
                <w:sz w:val="20"/>
                <w:szCs w:val="28"/>
              </w:rPr>
            </w:pPr>
          </w:p>
          <w:p w:rsidR="00BA6A3D" w:rsidRPr="003B382E" w:rsidRDefault="00BA6A3D" w:rsidP="0074752A">
            <w:pPr>
              <w:tabs>
                <w:tab w:val="left" w:pos="284"/>
                <w:tab w:val="left" w:pos="3969"/>
                <w:tab w:val="left" w:pos="4253"/>
              </w:tabs>
              <w:jc w:val="center"/>
              <w:rPr>
                <w:rFonts w:ascii="Montserrat Light" w:hAnsi="Montserrat Light"/>
                <w:b/>
                <w:sz w:val="20"/>
                <w:szCs w:val="28"/>
              </w:rPr>
            </w:pPr>
          </w:p>
        </w:tc>
      </w:tr>
      <w:tr w:rsidR="00BA6A3D" w:rsidRPr="00AD4E6A" w:rsidTr="006D536F">
        <w:trPr>
          <w:trHeight w:val="340"/>
        </w:trPr>
        <w:tc>
          <w:tcPr>
            <w:tcW w:w="694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BA6A3D" w:rsidRPr="00AD4E6A" w:rsidRDefault="00BA6A3D" w:rsidP="00BA6A3D">
            <w:pPr>
              <w:tabs>
                <w:tab w:val="left" w:pos="284"/>
                <w:tab w:val="left" w:pos="3969"/>
                <w:tab w:val="left" w:pos="4253"/>
              </w:tabs>
              <w:rPr>
                <w:rFonts w:ascii="Montserrat Light" w:hAnsi="Montserrat Light"/>
                <w:sz w:val="22"/>
                <w:szCs w:val="22"/>
              </w:rPr>
            </w:pPr>
            <w:r w:rsidRPr="00AD4E6A">
              <w:rPr>
                <w:rFonts w:ascii="Montserrat Light" w:hAnsi="Montserrat Light"/>
                <w:b/>
                <w:sz w:val="22"/>
                <w:szCs w:val="22"/>
              </w:rPr>
              <w:t>Corps (grades)</w:t>
            </w:r>
            <w:r w:rsidRPr="00AD4E6A">
              <w:rPr>
                <w:rFonts w:ascii="Montserrat Light" w:hAnsi="Montserrat Light"/>
                <w:sz w:val="22"/>
                <w:szCs w:val="22"/>
              </w:rPr>
              <w:t> : Agent Spécialisé des Bibliothèques et des Musées de classe normale, supérieure ou exceptionnelle (F-H)</w:t>
            </w:r>
          </w:p>
        </w:tc>
        <w:tc>
          <w:tcPr>
            <w:tcW w:w="3510" w:type="dxa"/>
            <w:tcBorders>
              <w:top w:val="single" w:sz="12" w:space="0" w:color="auto"/>
              <w:left w:val="single" w:sz="4" w:space="0" w:color="auto"/>
              <w:bottom w:val="single" w:sz="4" w:space="0" w:color="auto"/>
              <w:right w:val="single" w:sz="12" w:space="0" w:color="auto"/>
            </w:tcBorders>
            <w:shd w:val="clear" w:color="auto" w:fill="auto"/>
            <w:vAlign w:val="center"/>
          </w:tcPr>
          <w:p w:rsidR="00BA6A3D" w:rsidRPr="00AD4E6A" w:rsidRDefault="00BA6A3D" w:rsidP="0074752A">
            <w:pPr>
              <w:tabs>
                <w:tab w:val="left" w:pos="284"/>
                <w:tab w:val="left" w:pos="3969"/>
                <w:tab w:val="left" w:pos="4253"/>
              </w:tabs>
              <w:rPr>
                <w:rFonts w:ascii="Montserrat Light" w:hAnsi="Montserrat Light"/>
                <w:b/>
                <w:sz w:val="22"/>
                <w:szCs w:val="22"/>
              </w:rPr>
            </w:pPr>
            <w:r w:rsidRPr="00AD4E6A">
              <w:rPr>
                <w:rFonts w:ascii="Montserrat Light" w:hAnsi="Montserrat Light"/>
                <w:b/>
                <w:sz w:val="22"/>
                <w:szCs w:val="22"/>
              </w:rPr>
              <w:t>Poste numéro B05</w:t>
            </w:r>
          </w:p>
        </w:tc>
      </w:tr>
      <w:tr w:rsidR="00BA6A3D" w:rsidRPr="00AD4E6A" w:rsidTr="006D536F">
        <w:trPr>
          <w:trHeight w:val="340"/>
        </w:trPr>
        <w:tc>
          <w:tcPr>
            <w:tcW w:w="10456"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BA6A3D" w:rsidRPr="00AD4E6A" w:rsidRDefault="00BA6A3D" w:rsidP="0074752A">
            <w:pPr>
              <w:tabs>
                <w:tab w:val="left" w:pos="284"/>
                <w:tab w:val="left" w:pos="3969"/>
                <w:tab w:val="left" w:pos="4253"/>
              </w:tabs>
              <w:rPr>
                <w:rFonts w:ascii="Montserrat Light" w:hAnsi="Montserrat Light"/>
                <w:sz w:val="22"/>
                <w:szCs w:val="22"/>
              </w:rPr>
            </w:pPr>
            <w:r w:rsidRPr="00AD4E6A">
              <w:rPr>
                <w:rFonts w:ascii="Montserrat Light" w:hAnsi="Montserrat Light"/>
                <w:b/>
                <w:sz w:val="22"/>
                <w:szCs w:val="22"/>
              </w:rPr>
              <w:t>Spécialité</w:t>
            </w:r>
            <w:r w:rsidRPr="00AD4E6A">
              <w:rPr>
                <w:rFonts w:ascii="Montserrat Light" w:hAnsi="Montserrat Light"/>
                <w:sz w:val="22"/>
                <w:szCs w:val="22"/>
              </w:rPr>
              <w:t xml:space="preserve"> : Bibliothèque  </w:t>
            </w:r>
          </w:p>
        </w:tc>
      </w:tr>
      <w:tr w:rsidR="00BA6A3D" w:rsidRPr="00AD4E6A" w:rsidTr="006D536F">
        <w:trPr>
          <w:trHeight w:val="340"/>
        </w:trPr>
        <w:tc>
          <w:tcPr>
            <w:tcW w:w="10456"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rsidR="00BA6A3D" w:rsidRPr="00AD4E6A" w:rsidRDefault="00BA6A3D" w:rsidP="0074752A">
            <w:pPr>
              <w:tabs>
                <w:tab w:val="left" w:pos="284"/>
                <w:tab w:val="left" w:pos="3969"/>
                <w:tab w:val="left" w:pos="4253"/>
              </w:tabs>
              <w:rPr>
                <w:rFonts w:ascii="Montserrat Light" w:hAnsi="Montserrat Light"/>
                <w:b/>
                <w:sz w:val="22"/>
                <w:szCs w:val="22"/>
              </w:rPr>
            </w:pPr>
            <w:r w:rsidRPr="00AD4E6A">
              <w:rPr>
                <w:rFonts w:ascii="Montserrat Light" w:hAnsi="Montserrat Light"/>
                <w:b/>
                <w:sz w:val="22"/>
                <w:szCs w:val="22"/>
              </w:rPr>
              <w:t>Correspondance fiche métier</w:t>
            </w:r>
          </w:p>
        </w:tc>
      </w:tr>
      <w:tr w:rsidR="00BA6A3D" w:rsidRPr="00AD4E6A" w:rsidTr="006D536F">
        <w:trPr>
          <w:trHeight w:val="96"/>
        </w:trPr>
        <w:tc>
          <w:tcPr>
            <w:tcW w:w="10456" w:type="dxa"/>
            <w:gridSpan w:val="6"/>
            <w:tcBorders>
              <w:top w:val="single" w:sz="12" w:space="0" w:color="auto"/>
              <w:left w:val="nil"/>
              <w:bottom w:val="single" w:sz="12" w:space="0" w:color="auto"/>
              <w:right w:val="nil"/>
            </w:tcBorders>
            <w:shd w:val="clear" w:color="auto" w:fill="auto"/>
            <w:vAlign w:val="center"/>
          </w:tcPr>
          <w:p w:rsidR="00BA6A3D" w:rsidRDefault="00BA6A3D" w:rsidP="0074752A">
            <w:pPr>
              <w:tabs>
                <w:tab w:val="left" w:pos="284"/>
                <w:tab w:val="left" w:pos="3969"/>
                <w:tab w:val="left" w:pos="4253"/>
              </w:tabs>
              <w:rPr>
                <w:rFonts w:ascii="Montserrat Light" w:hAnsi="Montserrat Light"/>
                <w:sz w:val="22"/>
                <w:szCs w:val="22"/>
              </w:rPr>
            </w:pPr>
          </w:p>
          <w:p w:rsidR="007C493C" w:rsidRPr="00AD4E6A" w:rsidRDefault="007C493C" w:rsidP="0074752A">
            <w:pPr>
              <w:tabs>
                <w:tab w:val="left" w:pos="284"/>
                <w:tab w:val="left" w:pos="3969"/>
                <w:tab w:val="left" w:pos="4253"/>
              </w:tabs>
              <w:rPr>
                <w:rFonts w:ascii="Montserrat Light" w:hAnsi="Montserrat Light"/>
                <w:sz w:val="22"/>
                <w:szCs w:val="22"/>
              </w:rPr>
            </w:pPr>
          </w:p>
        </w:tc>
      </w:tr>
      <w:tr w:rsidR="00BA6A3D" w:rsidRPr="00AD4E6A" w:rsidTr="006D536F">
        <w:trPr>
          <w:trHeight w:val="516"/>
        </w:trPr>
        <w:tc>
          <w:tcPr>
            <w:tcW w:w="10456" w:type="dxa"/>
            <w:gridSpan w:val="6"/>
            <w:tcBorders>
              <w:top w:val="single" w:sz="12" w:space="0" w:color="auto"/>
              <w:left w:val="single" w:sz="12" w:space="0" w:color="auto"/>
              <w:right w:val="single" w:sz="12" w:space="0" w:color="auto"/>
            </w:tcBorders>
            <w:shd w:val="clear" w:color="auto" w:fill="auto"/>
            <w:vAlign w:val="center"/>
          </w:tcPr>
          <w:p w:rsidR="00BA6A3D" w:rsidRPr="00AD4E6A" w:rsidRDefault="00BA6A3D" w:rsidP="0074752A">
            <w:pPr>
              <w:tabs>
                <w:tab w:val="left" w:pos="284"/>
                <w:tab w:val="left" w:pos="3969"/>
                <w:tab w:val="left" w:pos="4253"/>
              </w:tabs>
              <w:jc w:val="center"/>
              <w:rPr>
                <w:rFonts w:ascii="Montserrat Light" w:hAnsi="Montserrat Light"/>
                <w:sz w:val="22"/>
                <w:szCs w:val="22"/>
              </w:rPr>
            </w:pPr>
            <w:r w:rsidRPr="00AD4E6A">
              <w:rPr>
                <w:rFonts w:ascii="Montserrat Light" w:hAnsi="Montserrat Light"/>
                <w:sz w:val="22"/>
                <w:szCs w:val="22"/>
              </w:rPr>
              <w:t>LOCALISATION</w:t>
            </w:r>
          </w:p>
        </w:tc>
      </w:tr>
      <w:tr w:rsidR="00BA6A3D" w:rsidRPr="00AD4E6A" w:rsidTr="006D536F">
        <w:trPr>
          <w:trHeight w:val="340"/>
        </w:trPr>
        <w:tc>
          <w:tcPr>
            <w:tcW w:w="2977" w:type="dxa"/>
            <w:gridSpan w:val="2"/>
            <w:tcBorders>
              <w:left w:val="single" w:sz="12" w:space="0" w:color="auto"/>
            </w:tcBorders>
            <w:shd w:val="clear" w:color="auto" w:fill="auto"/>
            <w:vAlign w:val="center"/>
          </w:tcPr>
          <w:p w:rsidR="00BA6A3D" w:rsidRPr="00AD4E6A" w:rsidRDefault="00BA6A3D" w:rsidP="0074752A">
            <w:pPr>
              <w:tabs>
                <w:tab w:val="left" w:pos="284"/>
                <w:tab w:val="left" w:pos="3969"/>
                <w:tab w:val="left" w:pos="4253"/>
              </w:tabs>
              <w:rPr>
                <w:rFonts w:ascii="Montserrat Light" w:hAnsi="Montserrat Light"/>
                <w:sz w:val="22"/>
                <w:szCs w:val="22"/>
              </w:rPr>
            </w:pPr>
            <w:r w:rsidRPr="00AD4E6A">
              <w:rPr>
                <w:rFonts w:ascii="Montserrat Light" w:hAnsi="Montserrat Light"/>
                <w:b/>
                <w:sz w:val="22"/>
                <w:szCs w:val="22"/>
              </w:rPr>
              <w:t>Direction </w:t>
            </w:r>
            <w:r w:rsidRPr="00AD4E6A">
              <w:rPr>
                <w:rFonts w:ascii="Montserrat Light" w:hAnsi="Montserrat Light"/>
                <w:sz w:val="22"/>
                <w:szCs w:val="22"/>
              </w:rPr>
              <w:t>: DAC</w:t>
            </w:r>
          </w:p>
        </w:tc>
        <w:tc>
          <w:tcPr>
            <w:tcW w:w="7479" w:type="dxa"/>
            <w:gridSpan w:val="4"/>
            <w:tcBorders>
              <w:right w:val="single" w:sz="12" w:space="0" w:color="auto"/>
            </w:tcBorders>
            <w:shd w:val="clear" w:color="auto" w:fill="auto"/>
            <w:vAlign w:val="center"/>
          </w:tcPr>
          <w:p w:rsidR="00BA6A3D" w:rsidRPr="00AD4E6A" w:rsidRDefault="00BA6A3D" w:rsidP="0074752A">
            <w:pPr>
              <w:jc w:val="center"/>
              <w:rPr>
                <w:rFonts w:ascii="Montserrat Light" w:hAnsi="Montserrat Light"/>
                <w:sz w:val="22"/>
                <w:szCs w:val="22"/>
              </w:rPr>
            </w:pPr>
            <w:r w:rsidRPr="00AD4E6A">
              <w:rPr>
                <w:rFonts w:ascii="Montserrat Light" w:hAnsi="Montserrat Light"/>
                <w:sz w:val="22"/>
                <w:szCs w:val="22"/>
              </w:rPr>
              <w:t>Service : Bibliothèque de l’Hôtel de Ville (</w:t>
            </w:r>
            <w:proofErr w:type="spellStart"/>
            <w:r w:rsidRPr="00AD4E6A">
              <w:rPr>
                <w:rFonts w:ascii="Montserrat Light" w:hAnsi="Montserrat Light"/>
                <w:sz w:val="22"/>
                <w:szCs w:val="22"/>
              </w:rPr>
              <w:t>BHdV</w:t>
            </w:r>
            <w:proofErr w:type="spellEnd"/>
            <w:r w:rsidRPr="00AD4E6A">
              <w:rPr>
                <w:rFonts w:ascii="Montserrat Light" w:hAnsi="Montserrat Light"/>
                <w:sz w:val="22"/>
                <w:szCs w:val="22"/>
              </w:rPr>
              <w:t>)</w:t>
            </w:r>
          </w:p>
        </w:tc>
      </w:tr>
      <w:tr w:rsidR="00BA6A3D" w:rsidRPr="00AD4E6A" w:rsidTr="006D536F">
        <w:trPr>
          <w:trHeight w:val="340"/>
        </w:trPr>
        <w:tc>
          <w:tcPr>
            <w:tcW w:w="10456" w:type="dxa"/>
            <w:gridSpan w:val="6"/>
            <w:tcBorders>
              <w:left w:val="single" w:sz="12" w:space="0" w:color="auto"/>
              <w:right w:val="single" w:sz="12" w:space="0" w:color="auto"/>
            </w:tcBorders>
            <w:shd w:val="clear" w:color="auto" w:fill="auto"/>
            <w:vAlign w:val="center"/>
          </w:tcPr>
          <w:p w:rsidR="00BA6A3D" w:rsidRPr="00AD4E6A" w:rsidRDefault="00BA6A3D" w:rsidP="0074752A">
            <w:pPr>
              <w:rPr>
                <w:rFonts w:ascii="Montserrat Light" w:hAnsi="Montserrat Light"/>
                <w:sz w:val="22"/>
                <w:szCs w:val="22"/>
              </w:rPr>
            </w:pPr>
            <w:r w:rsidRPr="00AD4E6A">
              <w:rPr>
                <w:rFonts w:ascii="Montserrat Light" w:hAnsi="Montserrat Light"/>
                <w:b/>
                <w:sz w:val="22"/>
                <w:szCs w:val="22"/>
              </w:rPr>
              <w:t xml:space="preserve">Adresse : </w:t>
            </w:r>
            <w:r w:rsidRPr="00AD4E6A">
              <w:rPr>
                <w:rFonts w:ascii="Montserrat Light" w:hAnsi="Montserrat Light"/>
                <w:sz w:val="22"/>
                <w:szCs w:val="22"/>
              </w:rPr>
              <w:t>5, Rue de Lobau</w:t>
            </w:r>
          </w:p>
        </w:tc>
      </w:tr>
      <w:tr w:rsidR="00BA6A3D" w:rsidRPr="00AD4E6A" w:rsidTr="006D536F">
        <w:trPr>
          <w:trHeight w:val="340"/>
        </w:trPr>
        <w:tc>
          <w:tcPr>
            <w:tcW w:w="2977" w:type="dxa"/>
            <w:gridSpan w:val="2"/>
            <w:tcBorders>
              <w:left w:val="single" w:sz="12" w:space="0" w:color="auto"/>
              <w:bottom w:val="single" w:sz="12" w:space="0" w:color="auto"/>
            </w:tcBorders>
            <w:shd w:val="clear" w:color="auto" w:fill="auto"/>
            <w:vAlign w:val="center"/>
          </w:tcPr>
          <w:p w:rsidR="00BA6A3D" w:rsidRPr="00AD4E6A" w:rsidRDefault="00BA6A3D" w:rsidP="0074752A">
            <w:pPr>
              <w:tabs>
                <w:tab w:val="left" w:pos="284"/>
                <w:tab w:val="left" w:pos="3969"/>
                <w:tab w:val="left" w:pos="4253"/>
              </w:tabs>
              <w:rPr>
                <w:rFonts w:ascii="Montserrat Light" w:hAnsi="Montserrat Light"/>
                <w:sz w:val="22"/>
                <w:szCs w:val="22"/>
              </w:rPr>
            </w:pPr>
            <w:r w:rsidRPr="00AD4E6A">
              <w:rPr>
                <w:rFonts w:ascii="Montserrat Light" w:hAnsi="Montserrat Light"/>
                <w:b/>
                <w:sz w:val="22"/>
                <w:szCs w:val="22"/>
              </w:rPr>
              <w:t>Code postal</w:t>
            </w:r>
            <w:r w:rsidRPr="00AD4E6A">
              <w:rPr>
                <w:rFonts w:ascii="Montserrat Light" w:hAnsi="Montserrat Light"/>
                <w:sz w:val="22"/>
                <w:szCs w:val="22"/>
              </w:rPr>
              <w:t> : 75 004</w:t>
            </w:r>
          </w:p>
        </w:tc>
        <w:tc>
          <w:tcPr>
            <w:tcW w:w="3969" w:type="dxa"/>
            <w:gridSpan w:val="3"/>
            <w:tcBorders>
              <w:bottom w:val="single" w:sz="12" w:space="0" w:color="auto"/>
            </w:tcBorders>
            <w:shd w:val="clear" w:color="auto" w:fill="auto"/>
            <w:vAlign w:val="center"/>
          </w:tcPr>
          <w:p w:rsidR="00BA6A3D" w:rsidRPr="00AD4E6A" w:rsidRDefault="00BA6A3D" w:rsidP="0074752A">
            <w:pPr>
              <w:tabs>
                <w:tab w:val="left" w:pos="284"/>
                <w:tab w:val="left" w:pos="3969"/>
                <w:tab w:val="left" w:pos="4253"/>
              </w:tabs>
              <w:rPr>
                <w:rFonts w:ascii="Montserrat Light" w:hAnsi="Montserrat Light"/>
                <w:sz w:val="22"/>
                <w:szCs w:val="22"/>
              </w:rPr>
            </w:pPr>
            <w:r w:rsidRPr="00AD4E6A">
              <w:rPr>
                <w:rFonts w:ascii="Montserrat Light" w:hAnsi="Montserrat Light"/>
                <w:b/>
                <w:sz w:val="22"/>
                <w:szCs w:val="22"/>
              </w:rPr>
              <w:t>Ville</w:t>
            </w:r>
            <w:r w:rsidRPr="00AD4E6A">
              <w:rPr>
                <w:rFonts w:ascii="Montserrat Light" w:hAnsi="Montserrat Light"/>
                <w:sz w:val="22"/>
                <w:szCs w:val="22"/>
              </w:rPr>
              <w:t> : Paris</w:t>
            </w:r>
          </w:p>
        </w:tc>
        <w:tc>
          <w:tcPr>
            <w:tcW w:w="3510" w:type="dxa"/>
            <w:tcBorders>
              <w:bottom w:val="single" w:sz="12" w:space="0" w:color="auto"/>
              <w:right w:val="single" w:sz="12" w:space="0" w:color="auto"/>
            </w:tcBorders>
            <w:shd w:val="clear" w:color="auto" w:fill="auto"/>
            <w:vAlign w:val="center"/>
          </w:tcPr>
          <w:p w:rsidR="00BA6A3D" w:rsidRPr="00AD4E6A" w:rsidRDefault="00BA6A3D" w:rsidP="0074752A">
            <w:pPr>
              <w:tabs>
                <w:tab w:val="left" w:pos="284"/>
                <w:tab w:val="left" w:pos="3969"/>
                <w:tab w:val="left" w:pos="4253"/>
              </w:tabs>
              <w:rPr>
                <w:rFonts w:ascii="Montserrat Light" w:hAnsi="Montserrat Light"/>
                <w:sz w:val="22"/>
                <w:szCs w:val="22"/>
              </w:rPr>
            </w:pPr>
            <w:r w:rsidRPr="00AD4E6A">
              <w:rPr>
                <w:rFonts w:ascii="Montserrat Light" w:hAnsi="Montserrat Light"/>
                <w:b/>
                <w:sz w:val="22"/>
                <w:szCs w:val="22"/>
              </w:rPr>
              <w:t xml:space="preserve">Accès : </w:t>
            </w:r>
            <w:r w:rsidRPr="00AD4E6A">
              <w:rPr>
                <w:rFonts w:ascii="Montserrat Light" w:hAnsi="Montserrat Light"/>
                <w:sz w:val="22"/>
                <w:szCs w:val="22"/>
              </w:rPr>
              <w:t>M° Hôtel de Ville</w:t>
            </w:r>
          </w:p>
        </w:tc>
      </w:tr>
      <w:tr w:rsidR="00BA6A3D" w:rsidRPr="00AD4E6A" w:rsidTr="006D536F">
        <w:trPr>
          <w:trHeight w:val="264"/>
        </w:trPr>
        <w:tc>
          <w:tcPr>
            <w:tcW w:w="10456" w:type="dxa"/>
            <w:gridSpan w:val="6"/>
            <w:tcBorders>
              <w:top w:val="single" w:sz="12" w:space="0" w:color="auto"/>
              <w:left w:val="nil"/>
              <w:bottom w:val="single" w:sz="12" w:space="0" w:color="auto"/>
              <w:right w:val="nil"/>
            </w:tcBorders>
            <w:shd w:val="clear" w:color="auto" w:fill="auto"/>
            <w:vAlign w:val="center"/>
          </w:tcPr>
          <w:p w:rsidR="00BA6A3D" w:rsidRDefault="00BA6A3D" w:rsidP="0074752A">
            <w:pPr>
              <w:tabs>
                <w:tab w:val="left" w:pos="284"/>
                <w:tab w:val="left" w:pos="3969"/>
                <w:tab w:val="left" w:pos="4253"/>
              </w:tabs>
              <w:rPr>
                <w:rFonts w:ascii="Montserrat Light" w:hAnsi="Montserrat Light"/>
                <w:sz w:val="22"/>
                <w:szCs w:val="22"/>
              </w:rPr>
            </w:pPr>
          </w:p>
          <w:p w:rsidR="007C493C" w:rsidRPr="00AD4E6A" w:rsidRDefault="007C493C" w:rsidP="0074752A">
            <w:pPr>
              <w:tabs>
                <w:tab w:val="left" w:pos="284"/>
                <w:tab w:val="left" w:pos="3969"/>
                <w:tab w:val="left" w:pos="4253"/>
              </w:tabs>
              <w:rPr>
                <w:rFonts w:ascii="Montserrat Light" w:hAnsi="Montserrat Light"/>
                <w:sz w:val="22"/>
                <w:szCs w:val="22"/>
              </w:rPr>
            </w:pPr>
          </w:p>
        </w:tc>
      </w:tr>
      <w:tr w:rsidR="00BA6A3D" w:rsidRPr="00AD4E6A" w:rsidTr="006D536F">
        <w:trPr>
          <w:trHeight w:val="583"/>
        </w:trPr>
        <w:tc>
          <w:tcPr>
            <w:tcW w:w="10456" w:type="dxa"/>
            <w:gridSpan w:val="6"/>
            <w:tcBorders>
              <w:top w:val="single" w:sz="12" w:space="0" w:color="auto"/>
              <w:left w:val="single" w:sz="12" w:space="0" w:color="auto"/>
              <w:right w:val="single" w:sz="12" w:space="0" w:color="auto"/>
            </w:tcBorders>
            <w:shd w:val="clear" w:color="auto" w:fill="auto"/>
            <w:vAlign w:val="center"/>
          </w:tcPr>
          <w:p w:rsidR="00BA6A3D" w:rsidRPr="00AD4E6A" w:rsidRDefault="00BA6A3D" w:rsidP="0074752A">
            <w:pPr>
              <w:tabs>
                <w:tab w:val="left" w:pos="284"/>
                <w:tab w:val="left" w:pos="3969"/>
                <w:tab w:val="left" w:pos="4253"/>
              </w:tabs>
              <w:jc w:val="center"/>
              <w:rPr>
                <w:rFonts w:ascii="Montserrat Light" w:hAnsi="Montserrat Light"/>
                <w:sz w:val="22"/>
                <w:szCs w:val="22"/>
              </w:rPr>
            </w:pPr>
            <w:r w:rsidRPr="00AD4E6A">
              <w:rPr>
                <w:rFonts w:ascii="Montserrat Light" w:hAnsi="Montserrat Light"/>
                <w:sz w:val="22"/>
                <w:szCs w:val="22"/>
              </w:rPr>
              <w:t>DESCRIPTION DU BUREAU OU DE LA STRUCTURE (480 caractères)</w:t>
            </w:r>
          </w:p>
        </w:tc>
      </w:tr>
      <w:tr w:rsidR="00BA6A3D" w:rsidRPr="00AD4E6A" w:rsidTr="006D536F">
        <w:trPr>
          <w:trHeight w:val="340"/>
        </w:trPr>
        <w:tc>
          <w:tcPr>
            <w:tcW w:w="10456" w:type="dxa"/>
            <w:gridSpan w:val="6"/>
            <w:tcBorders>
              <w:left w:val="single" w:sz="12" w:space="0" w:color="auto"/>
              <w:bottom w:val="single" w:sz="12" w:space="0" w:color="auto"/>
              <w:right w:val="single" w:sz="12" w:space="0" w:color="auto"/>
            </w:tcBorders>
            <w:shd w:val="clear" w:color="auto" w:fill="auto"/>
            <w:vAlign w:val="center"/>
          </w:tcPr>
          <w:p w:rsidR="007C493C" w:rsidRPr="00C25408" w:rsidRDefault="007C493C" w:rsidP="007C493C">
            <w:pPr>
              <w:tabs>
                <w:tab w:val="left" w:pos="1222"/>
              </w:tabs>
              <w:ind w:left="284"/>
              <w:jc w:val="both"/>
              <w:rPr>
                <w:rFonts w:ascii="Montserrat Light" w:hAnsi="Montserrat Light"/>
                <w:sz w:val="14"/>
                <w:szCs w:val="22"/>
              </w:rPr>
            </w:pPr>
          </w:p>
          <w:p w:rsidR="001761C7" w:rsidRPr="004E0B8E" w:rsidRDefault="001761C7" w:rsidP="001761C7">
            <w:pPr>
              <w:ind w:left="284"/>
              <w:jc w:val="both"/>
              <w:rPr>
                <w:rFonts w:ascii="Montserrat Light" w:hAnsi="Montserrat Light"/>
                <w:sz w:val="22"/>
                <w:szCs w:val="22"/>
              </w:rPr>
            </w:pPr>
            <w:r w:rsidRPr="004E0B8E">
              <w:rPr>
                <w:rFonts w:ascii="Montserrat Light" w:hAnsi="Montserrat Light"/>
                <w:sz w:val="22"/>
                <w:szCs w:val="22"/>
              </w:rPr>
              <w:t>La Bibliothèque de l’Hôtel de Ville est une bibliothèque spécialisée et patrimoniale en sciences juridiques, politiques, économiques et sociales, et histoire parisienne politique, économique et sociale. Elle comprend un important fonds étranger ancien. Elle est le service central de documentation de la Ville de Paris et dépôt municipal des pub</w:t>
            </w:r>
            <w:r>
              <w:rPr>
                <w:rFonts w:ascii="Montserrat Light" w:hAnsi="Montserrat Light"/>
                <w:sz w:val="22"/>
                <w:szCs w:val="22"/>
              </w:rPr>
              <w:t>lications de la Ville de Paris.</w:t>
            </w:r>
          </w:p>
          <w:p w:rsidR="001761C7" w:rsidRPr="004E0B8E" w:rsidRDefault="001761C7" w:rsidP="001761C7">
            <w:pPr>
              <w:ind w:left="284"/>
              <w:jc w:val="both"/>
              <w:rPr>
                <w:rFonts w:ascii="Montserrat Light" w:hAnsi="Montserrat Light"/>
                <w:sz w:val="22"/>
                <w:szCs w:val="22"/>
              </w:rPr>
            </w:pPr>
          </w:p>
          <w:p w:rsidR="001761C7" w:rsidRPr="004E0B8E" w:rsidRDefault="001761C7" w:rsidP="001761C7">
            <w:pPr>
              <w:ind w:left="284"/>
              <w:jc w:val="both"/>
              <w:rPr>
                <w:rFonts w:ascii="Montserrat Light" w:hAnsi="Montserrat Light"/>
                <w:sz w:val="22"/>
                <w:szCs w:val="22"/>
              </w:rPr>
            </w:pPr>
            <w:r w:rsidRPr="004E0B8E">
              <w:rPr>
                <w:rFonts w:ascii="Montserrat Light" w:hAnsi="Montserrat Light"/>
                <w:sz w:val="22"/>
                <w:szCs w:val="22"/>
              </w:rPr>
              <w:t>Elle fait partie du réseau des bibliothèques de la Direc</w:t>
            </w:r>
            <w:r>
              <w:rPr>
                <w:rFonts w:ascii="Montserrat Light" w:hAnsi="Montserrat Light"/>
                <w:sz w:val="22"/>
                <w:szCs w:val="22"/>
              </w:rPr>
              <w:t xml:space="preserve">tion des Affaires Culturelles, </w:t>
            </w:r>
            <w:r w:rsidRPr="004E0B8E">
              <w:rPr>
                <w:rFonts w:ascii="Montserrat Light" w:hAnsi="Montserrat Light"/>
                <w:sz w:val="22"/>
                <w:szCs w:val="22"/>
              </w:rPr>
              <w:t xml:space="preserve">qui comprend </w:t>
            </w:r>
            <w:r>
              <w:rPr>
                <w:rFonts w:ascii="Montserrat Light" w:hAnsi="Montserrat Light"/>
                <w:sz w:val="22"/>
                <w:szCs w:val="22"/>
              </w:rPr>
              <w:t>62</w:t>
            </w:r>
            <w:r w:rsidRPr="004E0B8E">
              <w:rPr>
                <w:rFonts w:ascii="Montserrat Light" w:hAnsi="Montserrat Light"/>
                <w:sz w:val="22"/>
                <w:szCs w:val="22"/>
              </w:rPr>
              <w:t xml:space="preserve"> bibliothèques de prêt et </w:t>
            </w:r>
            <w:r>
              <w:rPr>
                <w:rFonts w:ascii="Montserrat Light" w:hAnsi="Montserrat Light"/>
                <w:sz w:val="22"/>
                <w:szCs w:val="22"/>
              </w:rPr>
              <w:t>12</w:t>
            </w:r>
            <w:r w:rsidRPr="004E0B8E">
              <w:rPr>
                <w:rFonts w:ascii="Montserrat Light" w:hAnsi="Montserrat Light"/>
                <w:sz w:val="22"/>
                <w:szCs w:val="22"/>
              </w:rPr>
              <w:t xml:space="preserve"> bibliothèques patrimoniales et spécialisées. Le </w:t>
            </w:r>
            <w:r>
              <w:rPr>
                <w:rFonts w:ascii="Montserrat Light" w:hAnsi="Montserrat Light"/>
                <w:sz w:val="22"/>
                <w:szCs w:val="22"/>
              </w:rPr>
              <w:t>Service</w:t>
            </w:r>
            <w:r w:rsidRPr="004E0B8E">
              <w:rPr>
                <w:rFonts w:ascii="Montserrat Light" w:hAnsi="Montserrat Light"/>
                <w:sz w:val="22"/>
                <w:szCs w:val="22"/>
              </w:rPr>
              <w:t xml:space="preserve"> des </w:t>
            </w:r>
            <w:r>
              <w:rPr>
                <w:rFonts w:ascii="Montserrat Light" w:hAnsi="Montserrat Light"/>
                <w:sz w:val="22"/>
                <w:szCs w:val="22"/>
              </w:rPr>
              <w:t>B</w:t>
            </w:r>
            <w:r w:rsidRPr="004E0B8E">
              <w:rPr>
                <w:rFonts w:ascii="Montserrat Light" w:hAnsi="Montserrat Light"/>
                <w:sz w:val="22"/>
                <w:szCs w:val="22"/>
              </w:rPr>
              <w:t>ibliothèques et d</w:t>
            </w:r>
            <w:r>
              <w:rPr>
                <w:rFonts w:ascii="Montserrat Light" w:hAnsi="Montserrat Light"/>
                <w:sz w:val="22"/>
                <w:szCs w:val="22"/>
              </w:rPr>
              <w:t>u Livre</w:t>
            </w:r>
            <w:r w:rsidRPr="004E0B8E">
              <w:rPr>
                <w:rFonts w:ascii="Montserrat Light" w:hAnsi="Montserrat Light"/>
                <w:sz w:val="22"/>
                <w:szCs w:val="22"/>
              </w:rPr>
              <w:t xml:space="preserve"> a un rôle de pilotage e</w:t>
            </w:r>
            <w:r>
              <w:rPr>
                <w:rFonts w:ascii="Montserrat Light" w:hAnsi="Montserrat Light"/>
                <w:sz w:val="22"/>
                <w:szCs w:val="22"/>
              </w:rPr>
              <w:t>t de coordination de ce réseau.</w:t>
            </w:r>
          </w:p>
          <w:p w:rsidR="001761C7" w:rsidRPr="004E0B8E" w:rsidRDefault="001761C7" w:rsidP="001761C7">
            <w:pPr>
              <w:overflowPunct w:val="0"/>
              <w:autoSpaceDE w:val="0"/>
              <w:autoSpaceDN w:val="0"/>
              <w:adjustRightInd w:val="0"/>
              <w:ind w:left="284" w:right="176"/>
              <w:jc w:val="both"/>
              <w:textAlignment w:val="baseline"/>
              <w:rPr>
                <w:rFonts w:ascii="Montserrat Light" w:hAnsi="Montserrat Light"/>
                <w:sz w:val="22"/>
                <w:szCs w:val="22"/>
              </w:rPr>
            </w:pPr>
            <w:r w:rsidRPr="004E0B8E">
              <w:rPr>
                <w:rFonts w:ascii="Montserrat Light" w:hAnsi="Montserrat Light"/>
                <w:sz w:val="22"/>
                <w:szCs w:val="22"/>
              </w:rPr>
              <w:t>Elle travaille en concertation avec les bibliothèques spécialisées et patrimoniale</w:t>
            </w:r>
            <w:r>
              <w:rPr>
                <w:rFonts w:ascii="Montserrat Light" w:hAnsi="Montserrat Light"/>
                <w:sz w:val="22"/>
                <w:szCs w:val="22"/>
              </w:rPr>
              <w:t>s</w:t>
            </w:r>
            <w:r w:rsidRPr="004E0B8E">
              <w:rPr>
                <w:rFonts w:ascii="Montserrat Light" w:hAnsi="Montserrat Light"/>
                <w:sz w:val="22"/>
                <w:szCs w:val="22"/>
              </w:rPr>
              <w:t xml:space="preserve"> du réseau des bibliothèques de la Ville de Paris, qui disposent d’un portail et catalogue communs.</w:t>
            </w:r>
          </w:p>
          <w:p w:rsidR="001761C7" w:rsidRPr="004E0B8E" w:rsidRDefault="001761C7" w:rsidP="001761C7">
            <w:pPr>
              <w:ind w:left="284"/>
              <w:jc w:val="both"/>
              <w:rPr>
                <w:rFonts w:ascii="Montserrat Light" w:hAnsi="Montserrat Light"/>
                <w:sz w:val="12"/>
                <w:szCs w:val="22"/>
              </w:rPr>
            </w:pPr>
          </w:p>
          <w:p w:rsidR="001761C7" w:rsidRPr="004E0B8E" w:rsidRDefault="001761C7" w:rsidP="001761C7">
            <w:pPr>
              <w:ind w:left="284"/>
              <w:jc w:val="both"/>
              <w:rPr>
                <w:rFonts w:ascii="Montserrat Light" w:hAnsi="Montserrat Light"/>
                <w:sz w:val="22"/>
                <w:szCs w:val="22"/>
              </w:rPr>
            </w:pPr>
            <w:r w:rsidRPr="004E0B8E">
              <w:rPr>
                <w:rFonts w:ascii="Montserrat Light" w:hAnsi="Montserrat Light"/>
                <w:sz w:val="22"/>
                <w:szCs w:val="22"/>
              </w:rPr>
              <w:t xml:space="preserve">Les collections de la Bibliothèque de l’Hôtel de Ville sont particulièrement importantes pour les 19ème et 20ème siècles. Elles se composent de 600 000 volumes imprimés, 100 000 pièces de </w:t>
            </w:r>
            <w:r>
              <w:rPr>
                <w:rFonts w:ascii="Montserrat Light" w:hAnsi="Montserrat Light"/>
                <w:sz w:val="22"/>
                <w:szCs w:val="22"/>
              </w:rPr>
              <w:t>manuscrits, 10 </w:t>
            </w:r>
            <w:r w:rsidRPr="004E0B8E">
              <w:rPr>
                <w:rFonts w:ascii="Montserrat Light" w:hAnsi="Montserrat Light"/>
                <w:sz w:val="22"/>
                <w:szCs w:val="22"/>
              </w:rPr>
              <w:t>000 d</w:t>
            </w:r>
            <w:r>
              <w:rPr>
                <w:rFonts w:ascii="Montserrat Light" w:hAnsi="Montserrat Light"/>
                <w:sz w:val="22"/>
                <w:szCs w:val="22"/>
              </w:rPr>
              <w:t>essins et 850 000 photographies et sont conservées sur 3 sites </w:t>
            </w:r>
            <w:r w:rsidRPr="004E0B8E">
              <w:rPr>
                <w:rFonts w:ascii="Montserrat Light" w:hAnsi="Montserrat Light"/>
                <w:sz w:val="22"/>
                <w:szCs w:val="22"/>
              </w:rPr>
              <w:t>: Hôtel de Ville, rue Servan (SDE),</w:t>
            </w:r>
            <w:r>
              <w:rPr>
                <w:rFonts w:ascii="Montserrat Light" w:hAnsi="Montserrat Light"/>
                <w:sz w:val="22"/>
                <w:szCs w:val="22"/>
              </w:rPr>
              <w:t xml:space="preserve"> La</w:t>
            </w:r>
            <w:r w:rsidRPr="004E0B8E">
              <w:rPr>
                <w:rFonts w:ascii="Montserrat Light" w:hAnsi="Montserrat Light"/>
                <w:sz w:val="22"/>
                <w:szCs w:val="22"/>
              </w:rPr>
              <w:t xml:space="preserve"> Plaine Saint-Denis.</w:t>
            </w:r>
          </w:p>
          <w:p w:rsidR="001761C7" w:rsidRPr="004E0B8E" w:rsidRDefault="001761C7" w:rsidP="001761C7">
            <w:pPr>
              <w:tabs>
                <w:tab w:val="left" w:pos="1222"/>
              </w:tabs>
              <w:ind w:left="284"/>
              <w:jc w:val="both"/>
              <w:rPr>
                <w:rFonts w:ascii="Montserrat Light" w:hAnsi="Montserrat Light"/>
                <w:sz w:val="12"/>
                <w:szCs w:val="22"/>
              </w:rPr>
            </w:pPr>
          </w:p>
          <w:p w:rsidR="001761C7" w:rsidRPr="004E0B8E" w:rsidRDefault="001761C7" w:rsidP="001761C7">
            <w:pPr>
              <w:tabs>
                <w:tab w:val="left" w:pos="1222"/>
              </w:tabs>
              <w:ind w:left="284"/>
              <w:jc w:val="both"/>
              <w:rPr>
                <w:rFonts w:ascii="Montserrat Light" w:hAnsi="Montserrat Light"/>
                <w:sz w:val="22"/>
                <w:szCs w:val="22"/>
              </w:rPr>
            </w:pPr>
            <w:r>
              <w:rPr>
                <w:rFonts w:ascii="Montserrat Light" w:hAnsi="Montserrat Light"/>
                <w:sz w:val="22"/>
                <w:szCs w:val="22"/>
              </w:rPr>
              <w:t>Équipe de 33</w:t>
            </w:r>
            <w:r w:rsidRPr="004E0B8E">
              <w:rPr>
                <w:rFonts w:ascii="Montserrat Light" w:hAnsi="Montserrat Light"/>
                <w:sz w:val="22"/>
                <w:szCs w:val="22"/>
              </w:rPr>
              <w:t xml:space="preserve"> personnes</w:t>
            </w:r>
            <w:r>
              <w:rPr>
                <w:rFonts w:ascii="Montserrat Light" w:hAnsi="Montserrat Light"/>
                <w:sz w:val="22"/>
                <w:szCs w:val="22"/>
              </w:rPr>
              <w:t xml:space="preserve"> actuellement</w:t>
            </w:r>
            <w:r w:rsidRPr="004E0B8E">
              <w:rPr>
                <w:rFonts w:ascii="Montserrat Light" w:hAnsi="Montserrat Light"/>
                <w:sz w:val="22"/>
                <w:szCs w:val="22"/>
              </w:rPr>
              <w:t>.</w:t>
            </w:r>
          </w:p>
          <w:p w:rsidR="001761C7" w:rsidRPr="000A17DD" w:rsidRDefault="001761C7" w:rsidP="001761C7">
            <w:pPr>
              <w:tabs>
                <w:tab w:val="left" w:pos="1222"/>
              </w:tabs>
              <w:ind w:left="284"/>
              <w:jc w:val="both"/>
              <w:rPr>
                <w:rFonts w:ascii="Montserrat Light" w:hAnsi="Montserrat Light"/>
                <w:sz w:val="22"/>
                <w:szCs w:val="22"/>
              </w:rPr>
            </w:pPr>
            <w:r>
              <w:rPr>
                <w:rFonts w:ascii="Montserrat Light" w:hAnsi="Montserrat Light"/>
                <w:sz w:val="22"/>
                <w:szCs w:val="22"/>
              </w:rPr>
              <w:t xml:space="preserve">Établissement labellisé </w:t>
            </w:r>
            <w:proofErr w:type="spellStart"/>
            <w:r>
              <w:rPr>
                <w:rFonts w:ascii="Montserrat Light" w:hAnsi="Montserrat Light"/>
                <w:sz w:val="22"/>
                <w:szCs w:val="22"/>
              </w:rPr>
              <w:t>CollEx</w:t>
            </w:r>
            <w:proofErr w:type="spellEnd"/>
            <w:r>
              <w:rPr>
                <w:rFonts w:ascii="Montserrat Light" w:hAnsi="Montserrat Light"/>
                <w:sz w:val="22"/>
                <w:szCs w:val="22"/>
              </w:rPr>
              <w:t>.</w:t>
            </w:r>
          </w:p>
          <w:p w:rsidR="00BA6A3D" w:rsidRDefault="00BA6A3D" w:rsidP="0074752A">
            <w:pPr>
              <w:tabs>
                <w:tab w:val="left" w:pos="1222"/>
              </w:tabs>
              <w:ind w:left="284"/>
              <w:jc w:val="both"/>
              <w:rPr>
                <w:rFonts w:ascii="Montserrat Light" w:hAnsi="Montserrat Light"/>
                <w:sz w:val="22"/>
                <w:szCs w:val="22"/>
              </w:rPr>
            </w:pPr>
          </w:p>
          <w:p w:rsidR="007C493C" w:rsidRPr="00AD4E6A" w:rsidRDefault="007C493C" w:rsidP="0074752A">
            <w:pPr>
              <w:tabs>
                <w:tab w:val="left" w:pos="1222"/>
              </w:tabs>
              <w:ind w:left="284"/>
              <w:jc w:val="both"/>
              <w:rPr>
                <w:rFonts w:ascii="Montserrat Light" w:hAnsi="Montserrat Light"/>
                <w:sz w:val="22"/>
                <w:szCs w:val="22"/>
              </w:rPr>
            </w:pPr>
          </w:p>
        </w:tc>
      </w:tr>
      <w:tr w:rsidR="00BA6A3D" w:rsidRPr="00AD4E6A" w:rsidTr="006D536F">
        <w:trPr>
          <w:trHeight w:val="523"/>
        </w:trPr>
        <w:tc>
          <w:tcPr>
            <w:tcW w:w="10456" w:type="dxa"/>
            <w:gridSpan w:val="6"/>
            <w:tcBorders>
              <w:top w:val="single" w:sz="12" w:space="0" w:color="auto"/>
              <w:left w:val="single" w:sz="12" w:space="0" w:color="auto"/>
              <w:right w:val="single" w:sz="12" w:space="0" w:color="auto"/>
            </w:tcBorders>
            <w:shd w:val="clear" w:color="auto" w:fill="auto"/>
            <w:vAlign w:val="center"/>
          </w:tcPr>
          <w:p w:rsidR="00BA6A3D" w:rsidRPr="00AD4E6A" w:rsidRDefault="00BA6A3D" w:rsidP="0074752A">
            <w:pPr>
              <w:tabs>
                <w:tab w:val="left" w:pos="284"/>
                <w:tab w:val="left" w:pos="3969"/>
                <w:tab w:val="left" w:pos="4253"/>
              </w:tabs>
              <w:jc w:val="center"/>
              <w:rPr>
                <w:rFonts w:ascii="Montserrat Light" w:hAnsi="Montserrat Light"/>
                <w:sz w:val="22"/>
                <w:szCs w:val="22"/>
              </w:rPr>
            </w:pPr>
            <w:r w:rsidRPr="00AD4E6A">
              <w:rPr>
                <w:rFonts w:ascii="Montserrat Light" w:hAnsi="Montserrat Light"/>
                <w:sz w:val="22"/>
                <w:szCs w:val="22"/>
              </w:rPr>
              <w:br w:type="page"/>
              <w:t>NATURE DU POSTE</w:t>
            </w:r>
          </w:p>
        </w:tc>
      </w:tr>
      <w:tr w:rsidR="00BA6A3D" w:rsidRPr="00AD4E6A" w:rsidTr="006D536F">
        <w:trPr>
          <w:trHeight w:val="380"/>
        </w:trPr>
        <w:tc>
          <w:tcPr>
            <w:tcW w:w="10456" w:type="dxa"/>
            <w:gridSpan w:val="6"/>
            <w:tcBorders>
              <w:left w:val="single" w:sz="12" w:space="0" w:color="auto"/>
              <w:bottom w:val="single" w:sz="4" w:space="0" w:color="auto"/>
              <w:right w:val="single" w:sz="12" w:space="0" w:color="auto"/>
            </w:tcBorders>
            <w:shd w:val="clear" w:color="auto" w:fill="auto"/>
            <w:vAlign w:val="center"/>
          </w:tcPr>
          <w:p w:rsidR="00BA6A3D" w:rsidRPr="00AD4E6A" w:rsidRDefault="00BA6A3D" w:rsidP="007E6BB9">
            <w:pPr>
              <w:tabs>
                <w:tab w:val="left" w:pos="1222"/>
              </w:tabs>
              <w:ind w:left="284"/>
              <w:jc w:val="both"/>
              <w:rPr>
                <w:rFonts w:ascii="Montserrat Light" w:hAnsi="Montserrat Light"/>
                <w:sz w:val="22"/>
                <w:szCs w:val="22"/>
              </w:rPr>
            </w:pPr>
            <w:r w:rsidRPr="00AD4E6A">
              <w:rPr>
                <w:rFonts w:ascii="Montserrat Light" w:hAnsi="Montserrat Light"/>
                <w:b/>
                <w:sz w:val="22"/>
                <w:szCs w:val="22"/>
              </w:rPr>
              <w:lastRenderedPageBreak/>
              <w:t>Intitulé du poste :</w:t>
            </w:r>
            <w:r w:rsidR="007C493C">
              <w:rPr>
                <w:rFonts w:ascii="Montserrat Light" w:hAnsi="Montserrat Light"/>
                <w:sz w:val="22"/>
                <w:szCs w:val="22"/>
              </w:rPr>
              <w:t xml:space="preserve"> </w:t>
            </w:r>
            <w:r w:rsidR="007E6BB9" w:rsidRPr="00AD4E6A">
              <w:rPr>
                <w:rFonts w:ascii="Montserrat Light" w:hAnsi="Montserrat Light"/>
                <w:sz w:val="22"/>
                <w:szCs w:val="22"/>
              </w:rPr>
              <w:t xml:space="preserve">Gestionnaire de collections - </w:t>
            </w:r>
            <w:r w:rsidRPr="00AD4E6A">
              <w:rPr>
                <w:rFonts w:ascii="Montserrat Light" w:hAnsi="Montserrat Light"/>
                <w:sz w:val="22"/>
                <w:szCs w:val="22"/>
              </w:rPr>
              <w:t>Responsa</w:t>
            </w:r>
            <w:r w:rsidR="007E6BB9" w:rsidRPr="00AD4E6A">
              <w:rPr>
                <w:rFonts w:ascii="Montserrat Light" w:hAnsi="Montserrat Light"/>
                <w:sz w:val="22"/>
                <w:szCs w:val="22"/>
              </w:rPr>
              <w:t>ble du Bulletin des Sommaires</w:t>
            </w:r>
          </w:p>
        </w:tc>
      </w:tr>
      <w:tr w:rsidR="00BA6A3D" w:rsidRPr="00AD4E6A" w:rsidTr="006D536F">
        <w:trPr>
          <w:trHeight w:val="413"/>
        </w:trPr>
        <w:tc>
          <w:tcPr>
            <w:tcW w:w="10456" w:type="dxa"/>
            <w:gridSpan w:val="6"/>
            <w:tcBorders>
              <w:left w:val="single" w:sz="12" w:space="0" w:color="auto"/>
              <w:bottom w:val="single" w:sz="4" w:space="0" w:color="auto"/>
              <w:right w:val="single" w:sz="12" w:space="0" w:color="auto"/>
            </w:tcBorders>
            <w:shd w:val="clear" w:color="auto" w:fill="auto"/>
            <w:vAlign w:val="center"/>
          </w:tcPr>
          <w:p w:rsidR="00BA6A3D" w:rsidRPr="00AD4E6A" w:rsidRDefault="00BA6A3D" w:rsidP="00BA6A3D">
            <w:pPr>
              <w:jc w:val="both"/>
              <w:rPr>
                <w:rFonts w:ascii="Montserrat Light" w:hAnsi="Montserrat Light"/>
                <w:sz w:val="22"/>
                <w:szCs w:val="22"/>
              </w:rPr>
            </w:pPr>
            <w:r w:rsidRPr="00AD4E6A">
              <w:rPr>
                <w:rFonts w:ascii="Montserrat Light" w:hAnsi="Montserrat Light"/>
                <w:b/>
                <w:sz w:val="22"/>
                <w:szCs w:val="22"/>
              </w:rPr>
              <w:t>Contexte hiérarchique</w:t>
            </w:r>
            <w:r w:rsidRPr="00AD4E6A">
              <w:rPr>
                <w:rFonts w:ascii="Montserrat Light" w:hAnsi="Montserrat Light"/>
                <w:sz w:val="22"/>
                <w:szCs w:val="22"/>
              </w:rPr>
              <w:t> : rattachement au conservateur chef du service des Publications en Série</w:t>
            </w:r>
          </w:p>
        </w:tc>
      </w:tr>
      <w:tr w:rsidR="00BA6A3D" w:rsidRPr="00AD4E6A" w:rsidTr="006D536F">
        <w:trPr>
          <w:trHeight w:val="419"/>
        </w:trPr>
        <w:tc>
          <w:tcPr>
            <w:tcW w:w="2802" w:type="dxa"/>
            <w:tcBorders>
              <w:left w:val="single" w:sz="4" w:space="0" w:color="auto"/>
              <w:bottom w:val="single" w:sz="4" w:space="0" w:color="auto"/>
              <w:right w:val="single" w:sz="4" w:space="0" w:color="auto"/>
            </w:tcBorders>
            <w:shd w:val="clear" w:color="auto" w:fill="auto"/>
            <w:vAlign w:val="center"/>
          </w:tcPr>
          <w:p w:rsidR="00BA6A3D" w:rsidRPr="00AD4E6A" w:rsidRDefault="00BA6A3D" w:rsidP="00AD4E6A">
            <w:pPr>
              <w:jc w:val="both"/>
              <w:rPr>
                <w:rFonts w:ascii="Montserrat Light" w:hAnsi="Montserrat Light"/>
                <w:b/>
                <w:sz w:val="22"/>
                <w:szCs w:val="22"/>
              </w:rPr>
            </w:pPr>
            <w:r w:rsidRPr="00AD4E6A">
              <w:rPr>
                <w:rFonts w:ascii="Montserrat Light" w:hAnsi="Montserrat Light"/>
                <w:b/>
                <w:sz w:val="22"/>
                <w:szCs w:val="22"/>
              </w:rPr>
              <w:t>Encadrement : non</w:t>
            </w:r>
          </w:p>
        </w:tc>
        <w:tc>
          <w:tcPr>
            <w:tcW w:w="7654" w:type="dxa"/>
            <w:gridSpan w:val="5"/>
            <w:tcBorders>
              <w:left w:val="single" w:sz="4" w:space="0" w:color="auto"/>
              <w:bottom w:val="single" w:sz="4" w:space="0" w:color="auto"/>
              <w:right w:val="single" w:sz="4" w:space="0" w:color="auto"/>
            </w:tcBorders>
            <w:shd w:val="clear" w:color="auto" w:fill="auto"/>
            <w:vAlign w:val="center"/>
          </w:tcPr>
          <w:p w:rsidR="00BA6A3D" w:rsidRPr="00AD4E6A" w:rsidRDefault="00BA6A3D" w:rsidP="00AD4E6A">
            <w:pPr>
              <w:overflowPunct w:val="0"/>
              <w:autoSpaceDE w:val="0"/>
              <w:autoSpaceDN w:val="0"/>
              <w:adjustRightInd w:val="0"/>
              <w:ind w:left="360"/>
              <w:jc w:val="both"/>
              <w:textAlignment w:val="baseline"/>
              <w:rPr>
                <w:rFonts w:ascii="Montserrat Light" w:hAnsi="Montserrat Light"/>
                <w:b/>
                <w:sz w:val="22"/>
                <w:szCs w:val="22"/>
              </w:rPr>
            </w:pPr>
          </w:p>
        </w:tc>
      </w:tr>
      <w:tr w:rsidR="00BA6A3D" w:rsidRPr="00AD4E6A" w:rsidTr="006D536F">
        <w:trPr>
          <w:trHeight w:val="340"/>
        </w:trPr>
        <w:tc>
          <w:tcPr>
            <w:tcW w:w="10456"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BA6A3D" w:rsidRPr="00AD4E6A" w:rsidRDefault="00BA6A3D" w:rsidP="0074752A">
            <w:pPr>
              <w:tabs>
                <w:tab w:val="left" w:pos="8577"/>
              </w:tabs>
              <w:ind w:right="426"/>
              <w:rPr>
                <w:rFonts w:ascii="Montserrat Light" w:hAnsi="Montserrat Light"/>
                <w:sz w:val="22"/>
                <w:szCs w:val="22"/>
              </w:rPr>
            </w:pPr>
          </w:p>
          <w:p w:rsidR="00BA6A3D" w:rsidRPr="00AD4E6A" w:rsidRDefault="00BA6A3D" w:rsidP="00BA6A3D">
            <w:pPr>
              <w:pStyle w:val="Titre1"/>
              <w:ind w:left="142"/>
              <w:jc w:val="left"/>
              <w:rPr>
                <w:rFonts w:ascii="Montserrat Light" w:hAnsi="Montserrat Light"/>
                <w:sz w:val="22"/>
                <w:szCs w:val="22"/>
              </w:rPr>
            </w:pPr>
            <w:r w:rsidRPr="00AD4E6A">
              <w:rPr>
                <w:rFonts w:ascii="Montserrat Light" w:hAnsi="Montserrat Light"/>
                <w:sz w:val="22"/>
                <w:szCs w:val="22"/>
              </w:rPr>
              <w:t xml:space="preserve">Le service des publications en série est partenaire de la Bibliothèque nationale de France (programme de numérisation concertée en sciences juridiques, 600 000 vues d’ores et déjà numérisées dans ce cadre) et de la Bibliothèque interuniversitaire Cujas (participation aux travaux du comité </w:t>
            </w:r>
            <w:r w:rsidRPr="00AD4E6A">
              <w:rPr>
                <w:rFonts w:ascii="Montserrat Light" w:hAnsi="Montserrat Light"/>
                <w:i/>
                <w:sz w:val="22"/>
                <w:szCs w:val="22"/>
              </w:rPr>
              <w:t>Sciences juridiques, économiques et politiques</w:t>
            </w:r>
            <w:r w:rsidRPr="00AD4E6A">
              <w:rPr>
                <w:rFonts w:ascii="Montserrat Light" w:hAnsi="Montserrat Light"/>
                <w:sz w:val="22"/>
                <w:szCs w:val="22"/>
              </w:rPr>
              <w:t xml:space="preserve"> de l’</w:t>
            </w:r>
            <w:proofErr w:type="spellStart"/>
            <w:r w:rsidRPr="00AD4E6A">
              <w:rPr>
                <w:rFonts w:ascii="Montserrat Light" w:hAnsi="Montserrat Light"/>
                <w:sz w:val="22"/>
                <w:szCs w:val="22"/>
              </w:rPr>
              <w:t>Abes</w:t>
            </w:r>
            <w:proofErr w:type="spellEnd"/>
            <w:r w:rsidRPr="00AD4E6A">
              <w:rPr>
                <w:rFonts w:ascii="Montserrat Light" w:hAnsi="Montserrat Light"/>
                <w:sz w:val="22"/>
                <w:szCs w:val="22"/>
              </w:rPr>
              <w:t xml:space="preserve">, signalement des collections dans le </w:t>
            </w:r>
            <w:proofErr w:type="spellStart"/>
            <w:r w:rsidRPr="00AD4E6A">
              <w:rPr>
                <w:rFonts w:ascii="Montserrat Light" w:hAnsi="Montserrat Light"/>
                <w:sz w:val="22"/>
                <w:szCs w:val="22"/>
              </w:rPr>
              <w:t>Sudoc</w:t>
            </w:r>
            <w:proofErr w:type="spellEnd"/>
            <w:r w:rsidRPr="00AD4E6A">
              <w:rPr>
                <w:rFonts w:ascii="Montserrat Light" w:hAnsi="Montserrat Light"/>
                <w:sz w:val="22"/>
                <w:szCs w:val="22"/>
              </w:rPr>
              <w:t>).</w:t>
            </w:r>
          </w:p>
          <w:p w:rsidR="00BA6A3D" w:rsidRPr="00AD4E6A" w:rsidRDefault="00BA6A3D" w:rsidP="00BA6A3D">
            <w:pPr>
              <w:pStyle w:val="Paragraphedeliste"/>
              <w:ind w:left="720"/>
              <w:rPr>
                <w:rFonts w:ascii="Montserrat Light" w:hAnsi="Montserrat Light"/>
                <w:sz w:val="22"/>
                <w:szCs w:val="22"/>
              </w:rPr>
            </w:pPr>
          </w:p>
          <w:p w:rsidR="00804F88" w:rsidRPr="00AD4E6A" w:rsidRDefault="00804F88" w:rsidP="00804F88">
            <w:pPr>
              <w:pStyle w:val="Paragraphedeliste"/>
              <w:numPr>
                <w:ilvl w:val="0"/>
                <w:numId w:val="3"/>
              </w:numPr>
              <w:rPr>
                <w:rFonts w:ascii="Montserrat Light" w:hAnsi="Montserrat Light"/>
                <w:sz w:val="22"/>
                <w:szCs w:val="22"/>
              </w:rPr>
            </w:pPr>
            <w:r w:rsidRPr="00AD4E6A">
              <w:rPr>
                <w:rFonts w:ascii="Montserrat Light" w:hAnsi="Montserrat Light"/>
                <w:sz w:val="22"/>
                <w:szCs w:val="22"/>
              </w:rPr>
              <w:t>Réalisation du Bulletin des sommaires, service de copie d’articles parus dans une sélection de périodiques récemment reçus par la bibliothèque, sous la forme numérique d’un recueil de sommaires adressé chaque semaine à quelque trois cents abonnés.</w:t>
            </w:r>
          </w:p>
          <w:p w:rsidR="00BA6A3D" w:rsidRPr="00AD4E6A" w:rsidRDefault="00BA6A3D" w:rsidP="00BA6A3D">
            <w:pPr>
              <w:pStyle w:val="Paragraphedeliste"/>
              <w:numPr>
                <w:ilvl w:val="0"/>
                <w:numId w:val="3"/>
              </w:numPr>
              <w:rPr>
                <w:rFonts w:ascii="Montserrat Light" w:hAnsi="Montserrat Light"/>
                <w:sz w:val="22"/>
                <w:szCs w:val="22"/>
              </w:rPr>
            </w:pPr>
            <w:r w:rsidRPr="00AD4E6A">
              <w:rPr>
                <w:rFonts w:ascii="Montserrat Light" w:hAnsi="Montserrat Light"/>
                <w:sz w:val="22"/>
                <w:szCs w:val="22"/>
              </w:rPr>
              <w:t xml:space="preserve">Participation au traitement courant des collections de périodiques : </w:t>
            </w:r>
            <w:proofErr w:type="spellStart"/>
            <w:r w:rsidRPr="00AD4E6A">
              <w:rPr>
                <w:rFonts w:ascii="Montserrat Light" w:hAnsi="Montserrat Light"/>
                <w:sz w:val="22"/>
                <w:szCs w:val="22"/>
              </w:rPr>
              <w:t>bulletinage</w:t>
            </w:r>
            <w:proofErr w:type="spellEnd"/>
            <w:r w:rsidRPr="00AD4E6A">
              <w:rPr>
                <w:rFonts w:ascii="Montserrat Light" w:hAnsi="Montserrat Light"/>
                <w:sz w:val="22"/>
                <w:szCs w:val="22"/>
              </w:rPr>
              <w:t xml:space="preserve">, catalogage, signalement dans le catalogue </w:t>
            </w:r>
            <w:proofErr w:type="spellStart"/>
            <w:r w:rsidRPr="00AD4E6A">
              <w:rPr>
                <w:rFonts w:ascii="Montserrat Light" w:hAnsi="Montserrat Light"/>
                <w:sz w:val="22"/>
                <w:szCs w:val="22"/>
              </w:rPr>
              <w:t>Sudoc</w:t>
            </w:r>
            <w:proofErr w:type="spellEnd"/>
            <w:r w:rsidRPr="00AD4E6A">
              <w:rPr>
                <w:rFonts w:ascii="Montserrat Light" w:hAnsi="Montserrat Light"/>
                <w:sz w:val="22"/>
                <w:szCs w:val="22"/>
              </w:rPr>
              <w:t>.</w:t>
            </w:r>
          </w:p>
          <w:p w:rsidR="00BA6A3D" w:rsidRPr="00AD4E6A" w:rsidRDefault="00BA6A3D" w:rsidP="00BA6A3D">
            <w:pPr>
              <w:pStyle w:val="Paragraphedeliste"/>
              <w:numPr>
                <w:ilvl w:val="0"/>
                <w:numId w:val="3"/>
              </w:numPr>
              <w:rPr>
                <w:rFonts w:ascii="Montserrat Light" w:hAnsi="Montserrat Light"/>
                <w:sz w:val="22"/>
                <w:szCs w:val="22"/>
              </w:rPr>
            </w:pPr>
            <w:r w:rsidRPr="00AD4E6A">
              <w:rPr>
                <w:rFonts w:ascii="Montserrat Light" w:hAnsi="Montserrat Light"/>
                <w:sz w:val="22"/>
                <w:szCs w:val="22"/>
              </w:rPr>
              <w:t>Participation aux travaux au long cours du service (</w:t>
            </w:r>
            <w:proofErr w:type="spellStart"/>
            <w:r w:rsidRPr="00AD4E6A">
              <w:rPr>
                <w:rFonts w:ascii="Montserrat Light" w:hAnsi="Montserrat Light"/>
                <w:sz w:val="22"/>
                <w:szCs w:val="22"/>
              </w:rPr>
              <w:t>exemplarisation</w:t>
            </w:r>
            <w:proofErr w:type="spellEnd"/>
            <w:r w:rsidRPr="00AD4E6A">
              <w:rPr>
                <w:rFonts w:ascii="Montserrat Light" w:hAnsi="Montserrat Light"/>
                <w:sz w:val="22"/>
                <w:szCs w:val="22"/>
              </w:rPr>
              <w:t xml:space="preserve"> rétrospective des collections, traitement du fonds des publications officielles).</w:t>
            </w:r>
          </w:p>
          <w:p w:rsidR="00BA6A3D" w:rsidRPr="00AD4E6A" w:rsidRDefault="006426A7" w:rsidP="00BA6A3D">
            <w:pPr>
              <w:pStyle w:val="Paragraphedeliste"/>
              <w:numPr>
                <w:ilvl w:val="0"/>
                <w:numId w:val="3"/>
              </w:numPr>
              <w:rPr>
                <w:rFonts w:ascii="Montserrat Light" w:hAnsi="Montserrat Light"/>
                <w:sz w:val="22"/>
                <w:szCs w:val="22"/>
              </w:rPr>
            </w:pPr>
            <w:r w:rsidRPr="00AD4E6A">
              <w:rPr>
                <w:rFonts w:ascii="Montserrat Light" w:hAnsi="Montserrat Light"/>
                <w:sz w:val="22"/>
                <w:szCs w:val="22"/>
              </w:rPr>
              <w:t>S</w:t>
            </w:r>
            <w:r w:rsidR="00804F88" w:rsidRPr="00AD4E6A">
              <w:rPr>
                <w:rFonts w:ascii="Montserrat Light" w:hAnsi="Montserrat Light"/>
                <w:sz w:val="22"/>
                <w:szCs w:val="22"/>
              </w:rPr>
              <w:t>ignalement</w:t>
            </w:r>
            <w:r w:rsidR="007E6BB9" w:rsidRPr="00AD4E6A">
              <w:rPr>
                <w:rFonts w:ascii="Montserrat Light" w:hAnsi="Montserrat Light"/>
                <w:sz w:val="22"/>
                <w:szCs w:val="22"/>
              </w:rPr>
              <w:t xml:space="preserve"> catalographique</w:t>
            </w:r>
            <w:r w:rsidR="00804F88" w:rsidRPr="00AD4E6A">
              <w:rPr>
                <w:rFonts w:ascii="Montserrat Light" w:hAnsi="Montserrat Light"/>
                <w:sz w:val="22"/>
                <w:szCs w:val="22"/>
              </w:rPr>
              <w:t xml:space="preserve"> </w:t>
            </w:r>
            <w:r w:rsidR="00BA6A3D" w:rsidRPr="00AD4E6A">
              <w:rPr>
                <w:rFonts w:ascii="Montserrat Light" w:hAnsi="Montserrat Light"/>
                <w:sz w:val="22"/>
                <w:szCs w:val="22"/>
              </w:rPr>
              <w:t xml:space="preserve">des publications </w:t>
            </w:r>
            <w:r w:rsidRPr="00AD4E6A">
              <w:rPr>
                <w:rFonts w:ascii="Montserrat Light" w:hAnsi="Montserrat Light"/>
                <w:sz w:val="22"/>
                <w:szCs w:val="22"/>
              </w:rPr>
              <w:t xml:space="preserve">en série </w:t>
            </w:r>
            <w:r w:rsidR="00BA6A3D" w:rsidRPr="00AD4E6A">
              <w:rPr>
                <w:rFonts w:ascii="Montserrat Light" w:hAnsi="Montserrat Light"/>
                <w:sz w:val="22"/>
                <w:szCs w:val="22"/>
              </w:rPr>
              <w:t>parisiennes entrant dans le</w:t>
            </w:r>
            <w:r w:rsidR="007E6BB9" w:rsidRPr="00AD4E6A">
              <w:rPr>
                <w:rFonts w:ascii="Montserrat Light" w:hAnsi="Montserrat Light"/>
                <w:sz w:val="22"/>
                <w:szCs w:val="22"/>
              </w:rPr>
              <w:t>s</w:t>
            </w:r>
            <w:r w:rsidR="00BA6A3D" w:rsidRPr="00AD4E6A">
              <w:rPr>
                <w:rFonts w:ascii="Montserrat Light" w:hAnsi="Montserrat Light"/>
                <w:sz w:val="22"/>
                <w:szCs w:val="22"/>
              </w:rPr>
              <w:t xml:space="preserve"> fonds de la bibliothèque au titre du dépôt municipal</w:t>
            </w:r>
            <w:r w:rsidR="007E6BB9" w:rsidRPr="00AD4E6A">
              <w:rPr>
                <w:rFonts w:ascii="Montserrat Light" w:hAnsi="Montserrat Light"/>
                <w:sz w:val="22"/>
                <w:szCs w:val="22"/>
              </w:rPr>
              <w:t>,</w:t>
            </w:r>
            <w:r w:rsidRPr="00AD4E6A">
              <w:rPr>
                <w:rFonts w:ascii="Montserrat Light" w:hAnsi="Montserrat Light"/>
                <w:sz w:val="22"/>
                <w:szCs w:val="22"/>
              </w:rPr>
              <w:t xml:space="preserve"> </w:t>
            </w:r>
            <w:r w:rsidR="007E6BB9" w:rsidRPr="00AD4E6A">
              <w:rPr>
                <w:rFonts w:ascii="Montserrat Light" w:hAnsi="Montserrat Light"/>
                <w:sz w:val="22"/>
                <w:szCs w:val="22"/>
              </w:rPr>
              <w:t xml:space="preserve">tâche assurée </w:t>
            </w:r>
            <w:r w:rsidRPr="00AD4E6A">
              <w:rPr>
                <w:rFonts w:ascii="Montserrat Light" w:hAnsi="Montserrat Light"/>
                <w:sz w:val="22"/>
                <w:szCs w:val="22"/>
              </w:rPr>
              <w:t>en lien avec le Service de Documentation de la Bibliothèque</w:t>
            </w:r>
            <w:r w:rsidR="00BA6A3D" w:rsidRPr="00AD4E6A">
              <w:rPr>
                <w:rFonts w:ascii="Montserrat Light" w:hAnsi="Montserrat Light"/>
                <w:sz w:val="22"/>
                <w:szCs w:val="22"/>
              </w:rPr>
              <w:t>,</w:t>
            </w:r>
            <w:r w:rsidRPr="00AD4E6A">
              <w:rPr>
                <w:rFonts w:ascii="Montserrat Light" w:hAnsi="Montserrat Light"/>
                <w:sz w:val="22"/>
                <w:szCs w:val="22"/>
              </w:rPr>
              <w:t xml:space="preserve"> qui en assure la veille et la collecte.</w:t>
            </w:r>
          </w:p>
          <w:p w:rsidR="00804F88" w:rsidRPr="00AD4E6A" w:rsidRDefault="006426A7" w:rsidP="00BA6A3D">
            <w:pPr>
              <w:numPr>
                <w:ilvl w:val="0"/>
                <w:numId w:val="3"/>
              </w:numPr>
              <w:ind w:right="426"/>
              <w:rPr>
                <w:rFonts w:ascii="Montserrat Light" w:hAnsi="Montserrat Light"/>
                <w:sz w:val="22"/>
                <w:szCs w:val="22"/>
              </w:rPr>
            </w:pPr>
            <w:r w:rsidRPr="00AD4E6A">
              <w:rPr>
                <w:rFonts w:ascii="Montserrat Light" w:hAnsi="Montserrat Light"/>
                <w:sz w:val="22"/>
                <w:szCs w:val="22"/>
              </w:rPr>
              <w:t>Veille, c</w:t>
            </w:r>
            <w:r w:rsidR="00804F88" w:rsidRPr="00AD4E6A">
              <w:rPr>
                <w:rFonts w:ascii="Montserrat Light" w:hAnsi="Montserrat Light"/>
                <w:sz w:val="22"/>
                <w:szCs w:val="22"/>
              </w:rPr>
              <w:t xml:space="preserve">ollecte et traitement </w:t>
            </w:r>
            <w:r w:rsidR="000D53F7" w:rsidRPr="00AD4E6A">
              <w:rPr>
                <w:rFonts w:ascii="Montserrat Light" w:hAnsi="Montserrat Light"/>
                <w:sz w:val="22"/>
                <w:szCs w:val="22"/>
              </w:rPr>
              <w:t xml:space="preserve">dont signalement </w:t>
            </w:r>
            <w:r w:rsidR="00804F88" w:rsidRPr="00AD4E6A">
              <w:rPr>
                <w:rFonts w:ascii="Montserrat Light" w:hAnsi="Montserrat Light"/>
                <w:sz w:val="22"/>
                <w:szCs w:val="22"/>
              </w:rPr>
              <w:t>catalographique de publications en série</w:t>
            </w:r>
            <w:r w:rsidR="007B078E" w:rsidRPr="00AD4E6A">
              <w:rPr>
                <w:rFonts w:ascii="Montserrat Light" w:hAnsi="Montserrat Light"/>
                <w:sz w:val="22"/>
                <w:szCs w:val="22"/>
              </w:rPr>
              <w:t>, journaux d’information parisiens édités par des associations (journaux de quartier, etc.)</w:t>
            </w:r>
            <w:r w:rsidR="00804F88" w:rsidRPr="00AD4E6A">
              <w:rPr>
                <w:rFonts w:ascii="Montserrat Light" w:hAnsi="Montserrat Light"/>
                <w:sz w:val="22"/>
                <w:szCs w:val="22"/>
              </w:rPr>
              <w:t>.</w:t>
            </w:r>
          </w:p>
          <w:p w:rsidR="00BA6A3D" w:rsidRPr="00AD4E6A" w:rsidRDefault="00BA6A3D" w:rsidP="00BA6A3D">
            <w:pPr>
              <w:numPr>
                <w:ilvl w:val="0"/>
                <w:numId w:val="3"/>
              </w:numPr>
              <w:ind w:right="426"/>
              <w:rPr>
                <w:rFonts w:ascii="Montserrat Light" w:hAnsi="Montserrat Light"/>
                <w:sz w:val="22"/>
                <w:szCs w:val="22"/>
              </w:rPr>
            </w:pPr>
            <w:r w:rsidRPr="00AD4E6A">
              <w:rPr>
                <w:rFonts w:ascii="Montserrat Light" w:hAnsi="Montserrat Light"/>
                <w:sz w:val="22"/>
                <w:szCs w:val="22"/>
              </w:rPr>
              <w:t>Contribution à la mise en œuvre du projet d’établissement.</w:t>
            </w:r>
          </w:p>
          <w:p w:rsidR="00BA6A3D" w:rsidRPr="00AD4E6A" w:rsidRDefault="00BA6A3D" w:rsidP="00BA6A3D">
            <w:pPr>
              <w:numPr>
                <w:ilvl w:val="0"/>
                <w:numId w:val="3"/>
              </w:numPr>
              <w:ind w:right="426"/>
              <w:rPr>
                <w:rFonts w:ascii="Montserrat Light" w:hAnsi="Montserrat Light"/>
                <w:sz w:val="22"/>
                <w:szCs w:val="22"/>
              </w:rPr>
            </w:pPr>
            <w:r w:rsidRPr="00AD4E6A">
              <w:rPr>
                <w:rFonts w:ascii="Montserrat Light" w:hAnsi="Montserrat Light"/>
                <w:sz w:val="22"/>
                <w:szCs w:val="22"/>
              </w:rPr>
              <w:t xml:space="preserve">Participation </w:t>
            </w:r>
            <w:r w:rsidR="007B078E" w:rsidRPr="00AD4E6A">
              <w:rPr>
                <w:rFonts w:ascii="Montserrat Light" w:hAnsi="Montserrat Light"/>
                <w:sz w:val="22"/>
                <w:szCs w:val="22"/>
              </w:rPr>
              <w:t xml:space="preserve">occasionnelle </w:t>
            </w:r>
            <w:r w:rsidRPr="00AD4E6A">
              <w:rPr>
                <w:rFonts w:ascii="Montserrat Light" w:hAnsi="Montserrat Light"/>
                <w:sz w:val="22"/>
                <w:szCs w:val="22"/>
              </w:rPr>
              <w:t>aux missions de médiation auprès des publics et de</w:t>
            </w:r>
            <w:r w:rsidR="007B078E" w:rsidRPr="00AD4E6A">
              <w:rPr>
                <w:rFonts w:ascii="Montserrat Light" w:hAnsi="Montserrat Light"/>
                <w:sz w:val="22"/>
                <w:szCs w:val="22"/>
              </w:rPr>
              <w:t xml:space="preserve"> valorisation des collections :</w:t>
            </w:r>
          </w:p>
          <w:p w:rsidR="00BA6A3D" w:rsidRPr="00AD4E6A" w:rsidRDefault="00BA6A3D" w:rsidP="00BA6A3D">
            <w:pPr>
              <w:pStyle w:val="Paragraphedeliste"/>
              <w:numPr>
                <w:ilvl w:val="0"/>
                <w:numId w:val="4"/>
              </w:numPr>
              <w:ind w:right="426"/>
              <w:rPr>
                <w:rFonts w:ascii="Montserrat Light" w:hAnsi="Montserrat Light"/>
                <w:sz w:val="22"/>
                <w:szCs w:val="22"/>
              </w:rPr>
            </w:pPr>
            <w:r w:rsidRPr="00AD4E6A">
              <w:rPr>
                <w:rFonts w:ascii="Montserrat Light" w:hAnsi="Montserrat Light"/>
                <w:sz w:val="22"/>
                <w:szCs w:val="22"/>
              </w:rPr>
              <w:t>Manifestations organisées par la bibliothèque : conférences, Journées Portes Ouvertes, Journées Européennes du</w:t>
            </w:r>
            <w:r w:rsidR="00567FAB" w:rsidRPr="00AD4E6A">
              <w:rPr>
                <w:rFonts w:ascii="Montserrat Light" w:hAnsi="Montserrat Light"/>
                <w:sz w:val="22"/>
                <w:szCs w:val="22"/>
              </w:rPr>
              <w:t xml:space="preserve"> </w:t>
            </w:r>
            <w:r w:rsidRPr="00AD4E6A">
              <w:rPr>
                <w:rFonts w:ascii="Montserrat Light" w:hAnsi="Montserrat Light"/>
                <w:sz w:val="22"/>
                <w:szCs w:val="22"/>
              </w:rPr>
              <w:t>Patrimoine</w:t>
            </w:r>
            <w:r w:rsidR="00567FAB" w:rsidRPr="00AD4E6A">
              <w:rPr>
                <w:rFonts w:ascii="Montserrat Light" w:hAnsi="Montserrat Light"/>
                <w:sz w:val="22"/>
                <w:szCs w:val="22"/>
              </w:rPr>
              <w:t>, tournages, visites, etc.</w:t>
            </w:r>
            <w:r w:rsidRPr="00AD4E6A">
              <w:rPr>
                <w:rFonts w:ascii="Montserrat Light" w:hAnsi="Montserrat Light"/>
                <w:sz w:val="22"/>
                <w:szCs w:val="22"/>
              </w:rPr>
              <w:t>,</w:t>
            </w:r>
          </w:p>
          <w:p w:rsidR="00BA6A3D" w:rsidRPr="00AD4E6A" w:rsidRDefault="00BA6A3D" w:rsidP="00BA6A3D">
            <w:pPr>
              <w:pStyle w:val="Paragraphedeliste"/>
              <w:numPr>
                <w:ilvl w:val="0"/>
                <w:numId w:val="4"/>
              </w:numPr>
              <w:ind w:right="426"/>
              <w:rPr>
                <w:rFonts w:ascii="Montserrat Light" w:hAnsi="Montserrat Light"/>
                <w:sz w:val="22"/>
                <w:szCs w:val="22"/>
              </w:rPr>
            </w:pPr>
            <w:r w:rsidRPr="00AD4E6A">
              <w:rPr>
                <w:rFonts w:ascii="Montserrat Light" w:hAnsi="Montserrat Light"/>
                <w:sz w:val="22"/>
                <w:szCs w:val="22"/>
              </w:rPr>
              <w:t>Publications sur Facebook ou sur le portail</w:t>
            </w:r>
            <w:r w:rsidR="00567FAB" w:rsidRPr="00AD4E6A">
              <w:rPr>
                <w:rFonts w:ascii="Montserrat Light" w:hAnsi="Montserrat Light"/>
                <w:sz w:val="22"/>
                <w:szCs w:val="22"/>
              </w:rPr>
              <w:t xml:space="preserve"> des Bibliothèques spécialisées</w:t>
            </w:r>
            <w:r w:rsidRPr="00AD4E6A">
              <w:rPr>
                <w:rFonts w:ascii="Montserrat Light" w:hAnsi="Montserrat Light"/>
                <w:sz w:val="22"/>
                <w:szCs w:val="22"/>
              </w:rPr>
              <w:t xml:space="preserve">, tables thématiques, vitrines ou </w:t>
            </w:r>
            <w:r w:rsidR="00567FAB" w:rsidRPr="00AD4E6A">
              <w:rPr>
                <w:rFonts w:ascii="Montserrat Light" w:hAnsi="Montserrat Light"/>
                <w:sz w:val="22"/>
                <w:szCs w:val="22"/>
              </w:rPr>
              <w:t>accrochages, etc.</w:t>
            </w:r>
          </w:p>
          <w:p w:rsidR="00BA6A3D" w:rsidRPr="00AD4E6A" w:rsidRDefault="00BA6A3D" w:rsidP="00BA6A3D">
            <w:pPr>
              <w:pStyle w:val="Paragraphedeliste"/>
              <w:ind w:left="709" w:right="426"/>
              <w:rPr>
                <w:rFonts w:ascii="Montserrat Light" w:hAnsi="Montserrat Light"/>
                <w:sz w:val="22"/>
                <w:szCs w:val="22"/>
              </w:rPr>
            </w:pPr>
          </w:p>
          <w:p w:rsidR="00BA6A3D" w:rsidRPr="00AD4E6A" w:rsidRDefault="00BA6A3D" w:rsidP="00BA6A3D">
            <w:pPr>
              <w:ind w:left="709"/>
              <w:rPr>
                <w:rFonts w:ascii="Montserrat Light" w:hAnsi="Montserrat Light"/>
                <w:sz w:val="22"/>
                <w:szCs w:val="22"/>
              </w:rPr>
            </w:pPr>
            <w:r w:rsidRPr="00AD4E6A">
              <w:rPr>
                <w:rFonts w:ascii="Montserrat Light" w:hAnsi="Montserrat Light"/>
                <w:sz w:val="22"/>
                <w:szCs w:val="22"/>
              </w:rPr>
              <w:t>Permanences de service public à l’accueil et en salle de lecture.</w:t>
            </w:r>
          </w:p>
          <w:p w:rsidR="00BA6A3D" w:rsidRPr="00AD4E6A" w:rsidRDefault="00BA6A3D" w:rsidP="00BA6A3D">
            <w:pPr>
              <w:ind w:left="709" w:right="426"/>
              <w:rPr>
                <w:rFonts w:ascii="Montserrat Light" w:hAnsi="Montserrat Light"/>
                <w:sz w:val="22"/>
                <w:szCs w:val="22"/>
              </w:rPr>
            </w:pPr>
            <w:r w:rsidRPr="00AD4E6A">
              <w:rPr>
                <w:rFonts w:ascii="Montserrat Light" w:hAnsi="Montserrat Light"/>
                <w:sz w:val="22"/>
                <w:szCs w:val="22"/>
              </w:rPr>
              <w:t xml:space="preserve">Travail dans les réserves extérieures selon les besoins du service. </w:t>
            </w:r>
          </w:p>
          <w:p w:rsidR="00BA6A3D" w:rsidRPr="00AD4E6A" w:rsidRDefault="00BA6A3D" w:rsidP="0074752A">
            <w:pPr>
              <w:tabs>
                <w:tab w:val="left" w:pos="8577"/>
              </w:tabs>
              <w:ind w:right="426"/>
              <w:rPr>
                <w:rFonts w:ascii="Montserrat Light" w:hAnsi="Montserrat Light"/>
                <w:sz w:val="22"/>
                <w:szCs w:val="22"/>
              </w:rPr>
            </w:pPr>
          </w:p>
          <w:p w:rsidR="00BA6A3D" w:rsidRPr="00AD4E6A" w:rsidRDefault="00BA6A3D" w:rsidP="0074752A">
            <w:pPr>
              <w:pStyle w:val="Paragraphedeliste"/>
              <w:tabs>
                <w:tab w:val="left" w:pos="8577"/>
              </w:tabs>
              <w:ind w:left="40" w:right="426"/>
              <w:contextualSpacing/>
              <w:rPr>
                <w:rFonts w:ascii="Montserrat Light" w:hAnsi="Montserrat Light"/>
                <w:sz w:val="22"/>
                <w:szCs w:val="22"/>
              </w:rPr>
            </w:pPr>
            <w:r w:rsidRPr="00AD4E6A">
              <w:rPr>
                <w:rFonts w:ascii="Montserrat Light" w:hAnsi="Montserrat Light"/>
                <w:sz w:val="22"/>
                <w:szCs w:val="22"/>
              </w:rPr>
              <w:t xml:space="preserve">Des formations aux </w:t>
            </w:r>
            <w:r w:rsidR="00567FAB" w:rsidRPr="00AD4E6A">
              <w:rPr>
                <w:rFonts w:ascii="Montserrat Light" w:hAnsi="Montserrat Light"/>
                <w:sz w:val="22"/>
                <w:szCs w:val="22"/>
              </w:rPr>
              <w:t>outils</w:t>
            </w:r>
            <w:r w:rsidRPr="00AD4E6A">
              <w:rPr>
                <w:rFonts w:ascii="Montserrat Light" w:hAnsi="Montserrat Light"/>
                <w:sz w:val="22"/>
                <w:szCs w:val="22"/>
              </w:rPr>
              <w:t xml:space="preserve"> spécifiques </w:t>
            </w:r>
            <w:r w:rsidR="00567FAB" w:rsidRPr="00AD4E6A">
              <w:rPr>
                <w:rFonts w:ascii="Montserrat Light" w:hAnsi="Montserrat Light"/>
                <w:sz w:val="22"/>
                <w:szCs w:val="22"/>
              </w:rPr>
              <w:t xml:space="preserve">(SIGB) ainsi </w:t>
            </w:r>
            <w:r w:rsidRPr="00AD4E6A">
              <w:rPr>
                <w:rFonts w:ascii="Montserrat Light" w:hAnsi="Montserrat Light"/>
                <w:sz w:val="22"/>
                <w:szCs w:val="22"/>
              </w:rPr>
              <w:t>qu’un accompagnement à la prise de poste seront assurés</w:t>
            </w:r>
            <w:r w:rsidR="00567FAB" w:rsidRPr="00AD4E6A">
              <w:rPr>
                <w:rFonts w:ascii="Montserrat Light" w:hAnsi="Montserrat Light"/>
                <w:sz w:val="22"/>
                <w:szCs w:val="22"/>
              </w:rPr>
              <w:t>.</w:t>
            </w:r>
          </w:p>
          <w:p w:rsidR="00BA6A3D" w:rsidRPr="00AD4E6A" w:rsidRDefault="00BA6A3D" w:rsidP="00AD4E6A">
            <w:pPr>
              <w:tabs>
                <w:tab w:val="left" w:pos="8577"/>
              </w:tabs>
              <w:ind w:right="426"/>
              <w:contextualSpacing/>
              <w:rPr>
                <w:rFonts w:ascii="Montserrat Light" w:hAnsi="Montserrat Light"/>
                <w:sz w:val="22"/>
                <w:szCs w:val="22"/>
              </w:rPr>
            </w:pPr>
          </w:p>
        </w:tc>
      </w:tr>
      <w:tr w:rsidR="00BA6A3D" w:rsidRPr="00AD4E6A" w:rsidTr="006D536F">
        <w:trPr>
          <w:trHeight w:val="513"/>
        </w:trPr>
        <w:tc>
          <w:tcPr>
            <w:tcW w:w="10456" w:type="dxa"/>
            <w:gridSpan w:val="6"/>
            <w:tcBorders>
              <w:top w:val="single" w:sz="4" w:space="0" w:color="auto"/>
              <w:left w:val="single" w:sz="12" w:space="0" w:color="auto"/>
              <w:right w:val="single" w:sz="12" w:space="0" w:color="auto"/>
            </w:tcBorders>
            <w:shd w:val="clear" w:color="auto" w:fill="auto"/>
            <w:vAlign w:val="center"/>
          </w:tcPr>
          <w:p w:rsidR="00BA6A3D" w:rsidRPr="00AD4E6A" w:rsidRDefault="00BA6A3D" w:rsidP="0074752A">
            <w:pPr>
              <w:tabs>
                <w:tab w:val="left" w:pos="284"/>
                <w:tab w:val="left" w:pos="3969"/>
                <w:tab w:val="left" w:pos="4253"/>
              </w:tabs>
              <w:jc w:val="center"/>
              <w:rPr>
                <w:rFonts w:ascii="Montserrat Light" w:hAnsi="Montserrat Light"/>
                <w:sz w:val="22"/>
                <w:szCs w:val="22"/>
              </w:rPr>
            </w:pPr>
            <w:r w:rsidRPr="00AD4E6A">
              <w:rPr>
                <w:rFonts w:ascii="Montserrat Light" w:hAnsi="Montserrat Light"/>
                <w:sz w:val="22"/>
                <w:szCs w:val="22"/>
              </w:rPr>
              <w:t>COMPÉTENCES ET APTITUDES REQUISES OU SOUHAITÉES</w:t>
            </w:r>
          </w:p>
        </w:tc>
      </w:tr>
      <w:tr w:rsidR="00BA6A3D" w:rsidRPr="00AD4E6A" w:rsidTr="006D536F">
        <w:trPr>
          <w:trHeight w:val="633"/>
        </w:trPr>
        <w:tc>
          <w:tcPr>
            <w:tcW w:w="2977" w:type="dxa"/>
            <w:gridSpan w:val="2"/>
            <w:tcBorders>
              <w:left w:val="single" w:sz="12" w:space="0" w:color="auto"/>
            </w:tcBorders>
            <w:shd w:val="clear" w:color="auto" w:fill="auto"/>
            <w:vAlign w:val="center"/>
          </w:tcPr>
          <w:p w:rsidR="00BA6A3D" w:rsidRPr="00AD4E6A" w:rsidRDefault="00BA6A3D" w:rsidP="0074752A">
            <w:pPr>
              <w:tabs>
                <w:tab w:val="left" w:pos="284"/>
                <w:tab w:val="left" w:pos="3969"/>
                <w:tab w:val="left" w:pos="4253"/>
              </w:tabs>
              <w:jc w:val="center"/>
              <w:rPr>
                <w:rFonts w:ascii="Montserrat Light" w:hAnsi="Montserrat Light"/>
                <w:sz w:val="22"/>
                <w:szCs w:val="22"/>
              </w:rPr>
            </w:pPr>
            <w:r w:rsidRPr="00AD4E6A">
              <w:rPr>
                <w:rFonts w:ascii="Montserrat Light" w:hAnsi="Montserrat Light"/>
                <w:sz w:val="22"/>
                <w:szCs w:val="22"/>
              </w:rPr>
              <w:t>Qualités requises</w:t>
            </w:r>
          </w:p>
        </w:tc>
        <w:tc>
          <w:tcPr>
            <w:tcW w:w="3828" w:type="dxa"/>
            <w:gridSpan w:val="2"/>
            <w:shd w:val="clear" w:color="auto" w:fill="auto"/>
            <w:vAlign w:val="center"/>
          </w:tcPr>
          <w:p w:rsidR="00BA6A3D" w:rsidRPr="00AD4E6A" w:rsidRDefault="00BA6A3D" w:rsidP="0074752A">
            <w:pPr>
              <w:tabs>
                <w:tab w:val="left" w:pos="284"/>
                <w:tab w:val="left" w:pos="3969"/>
                <w:tab w:val="left" w:pos="4253"/>
              </w:tabs>
              <w:jc w:val="center"/>
              <w:rPr>
                <w:rFonts w:ascii="Montserrat Light" w:hAnsi="Montserrat Light"/>
                <w:sz w:val="22"/>
                <w:szCs w:val="22"/>
              </w:rPr>
            </w:pPr>
            <w:r w:rsidRPr="00AD4E6A">
              <w:rPr>
                <w:rFonts w:ascii="Montserrat Light" w:hAnsi="Montserrat Light"/>
                <w:sz w:val="22"/>
                <w:szCs w:val="22"/>
              </w:rPr>
              <w:t>Connaissances professionnelles</w:t>
            </w:r>
          </w:p>
        </w:tc>
        <w:tc>
          <w:tcPr>
            <w:tcW w:w="3651" w:type="dxa"/>
            <w:gridSpan w:val="2"/>
            <w:tcBorders>
              <w:right w:val="single" w:sz="12" w:space="0" w:color="auto"/>
            </w:tcBorders>
            <w:shd w:val="clear" w:color="auto" w:fill="auto"/>
            <w:vAlign w:val="center"/>
          </w:tcPr>
          <w:p w:rsidR="00BA6A3D" w:rsidRPr="00AD4E6A" w:rsidRDefault="00BA6A3D" w:rsidP="0074752A">
            <w:pPr>
              <w:tabs>
                <w:tab w:val="left" w:pos="284"/>
                <w:tab w:val="left" w:pos="3969"/>
                <w:tab w:val="left" w:pos="4253"/>
              </w:tabs>
              <w:jc w:val="center"/>
              <w:rPr>
                <w:rFonts w:ascii="Montserrat Light" w:hAnsi="Montserrat Light"/>
                <w:sz w:val="22"/>
                <w:szCs w:val="22"/>
              </w:rPr>
            </w:pPr>
            <w:r w:rsidRPr="00AD4E6A">
              <w:rPr>
                <w:rFonts w:ascii="Montserrat Light" w:hAnsi="Montserrat Light"/>
                <w:sz w:val="22"/>
                <w:szCs w:val="22"/>
              </w:rPr>
              <w:t>Savoir-faire</w:t>
            </w:r>
          </w:p>
        </w:tc>
      </w:tr>
      <w:tr w:rsidR="00BA6A3D" w:rsidRPr="00AD4E6A" w:rsidTr="006D536F">
        <w:trPr>
          <w:trHeight w:val="340"/>
        </w:trPr>
        <w:tc>
          <w:tcPr>
            <w:tcW w:w="2977" w:type="dxa"/>
            <w:gridSpan w:val="2"/>
            <w:tcBorders>
              <w:left w:val="single" w:sz="12" w:space="0" w:color="auto"/>
            </w:tcBorders>
            <w:shd w:val="clear" w:color="auto" w:fill="auto"/>
          </w:tcPr>
          <w:p w:rsidR="00BA6A3D" w:rsidRPr="00AD4E6A" w:rsidRDefault="005A0673" w:rsidP="005A0673">
            <w:pPr>
              <w:rPr>
                <w:rFonts w:ascii="Montserrat Light" w:hAnsi="Montserrat Light"/>
                <w:sz w:val="22"/>
                <w:szCs w:val="22"/>
              </w:rPr>
            </w:pPr>
            <w:r>
              <w:rPr>
                <w:rFonts w:ascii="Montserrat Light" w:hAnsi="Montserrat Light"/>
                <w:sz w:val="22"/>
                <w:szCs w:val="22"/>
              </w:rPr>
              <w:t>N°1 : Intérêt</w:t>
            </w:r>
            <w:r w:rsidR="00567FAB" w:rsidRPr="00AD4E6A">
              <w:rPr>
                <w:rFonts w:ascii="Montserrat Light" w:hAnsi="Montserrat Light"/>
                <w:sz w:val="22"/>
                <w:szCs w:val="22"/>
              </w:rPr>
              <w:t xml:space="preserve"> pour les </w:t>
            </w:r>
            <w:r>
              <w:rPr>
                <w:rFonts w:ascii="Montserrat Light" w:hAnsi="Montserrat Light"/>
                <w:sz w:val="22"/>
                <w:szCs w:val="22"/>
              </w:rPr>
              <w:t>collections patrimoniales</w:t>
            </w:r>
          </w:p>
        </w:tc>
        <w:tc>
          <w:tcPr>
            <w:tcW w:w="3828" w:type="dxa"/>
            <w:gridSpan w:val="2"/>
            <w:shd w:val="clear" w:color="auto" w:fill="auto"/>
          </w:tcPr>
          <w:p w:rsidR="00BA6A3D" w:rsidRPr="00AD4E6A" w:rsidRDefault="00BA6A3D" w:rsidP="005A0673">
            <w:pPr>
              <w:rPr>
                <w:rFonts w:ascii="Montserrat Light" w:hAnsi="Montserrat Light"/>
                <w:sz w:val="22"/>
                <w:szCs w:val="22"/>
              </w:rPr>
            </w:pPr>
            <w:r w:rsidRPr="00AD4E6A">
              <w:rPr>
                <w:rFonts w:ascii="Montserrat Light" w:hAnsi="Montserrat Light"/>
                <w:sz w:val="22"/>
                <w:szCs w:val="22"/>
              </w:rPr>
              <w:t xml:space="preserve">N°1 : </w:t>
            </w:r>
            <w:r w:rsidR="005A0673">
              <w:rPr>
                <w:rFonts w:ascii="Montserrat Light" w:hAnsi="Montserrat Light"/>
                <w:sz w:val="22"/>
                <w:szCs w:val="22"/>
              </w:rPr>
              <w:t>T</w:t>
            </w:r>
            <w:r w:rsidR="005A0673" w:rsidRPr="00AD4E6A">
              <w:rPr>
                <w:rFonts w:ascii="Montserrat Light" w:hAnsi="Montserrat Light"/>
                <w:sz w:val="22"/>
                <w:szCs w:val="22"/>
              </w:rPr>
              <w:t>raitem</w:t>
            </w:r>
            <w:r w:rsidR="005A0673">
              <w:rPr>
                <w:rFonts w:ascii="Montserrat Light" w:hAnsi="Montserrat Light"/>
                <w:sz w:val="22"/>
                <w:szCs w:val="22"/>
              </w:rPr>
              <w:t>ent documentaire des publications en série</w:t>
            </w:r>
          </w:p>
        </w:tc>
        <w:tc>
          <w:tcPr>
            <w:tcW w:w="3651" w:type="dxa"/>
            <w:gridSpan w:val="2"/>
            <w:tcBorders>
              <w:right w:val="single" w:sz="12" w:space="0" w:color="auto"/>
            </w:tcBorders>
            <w:shd w:val="clear" w:color="auto" w:fill="auto"/>
          </w:tcPr>
          <w:p w:rsidR="00BA6A3D" w:rsidRPr="00AD4E6A" w:rsidRDefault="00BA6A3D" w:rsidP="00567FAB">
            <w:pPr>
              <w:rPr>
                <w:rFonts w:ascii="Montserrat Light" w:hAnsi="Montserrat Light"/>
                <w:sz w:val="22"/>
                <w:szCs w:val="22"/>
              </w:rPr>
            </w:pPr>
            <w:r w:rsidRPr="00AD4E6A">
              <w:rPr>
                <w:rFonts w:ascii="Montserrat Light" w:hAnsi="Montserrat Light"/>
                <w:sz w:val="22"/>
                <w:szCs w:val="22"/>
              </w:rPr>
              <w:t xml:space="preserve">N°1 : </w:t>
            </w:r>
            <w:r w:rsidR="00567FAB" w:rsidRPr="00AD4E6A">
              <w:rPr>
                <w:rFonts w:ascii="Montserrat Light" w:hAnsi="Montserrat Light"/>
                <w:sz w:val="22"/>
                <w:szCs w:val="22"/>
              </w:rPr>
              <w:t xml:space="preserve">Catalogage en format </w:t>
            </w:r>
            <w:proofErr w:type="spellStart"/>
            <w:r w:rsidR="00567FAB" w:rsidRPr="00AD4E6A">
              <w:rPr>
                <w:rFonts w:ascii="Montserrat Light" w:hAnsi="Montserrat Light"/>
                <w:sz w:val="22"/>
                <w:szCs w:val="22"/>
              </w:rPr>
              <w:t>Unimarc</w:t>
            </w:r>
            <w:proofErr w:type="spellEnd"/>
          </w:p>
        </w:tc>
      </w:tr>
      <w:tr w:rsidR="00BA6A3D" w:rsidRPr="00AD4E6A" w:rsidTr="006D536F">
        <w:trPr>
          <w:trHeight w:val="920"/>
        </w:trPr>
        <w:tc>
          <w:tcPr>
            <w:tcW w:w="2977" w:type="dxa"/>
            <w:gridSpan w:val="2"/>
            <w:tcBorders>
              <w:left w:val="single" w:sz="12" w:space="0" w:color="auto"/>
            </w:tcBorders>
            <w:shd w:val="clear" w:color="auto" w:fill="auto"/>
          </w:tcPr>
          <w:p w:rsidR="00BA6A3D" w:rsidRPr="00AD4E6A" w:rsidRDefault="00BA6A3D" w:rsidP="00567FAB">
            <w:pPr>
              <w:rPr>
                <w:rFonts w:ascii="Montserrat Light" w:hAnsi="Montserrat Light"/>
                <w:sz w:val="22"/>
                <w:szCs w:val="22"/>
              </w:rPr>
            </w:pPr>
            <w:r w:rsidRPr="00AD4E6A">
              <w:rPr>
                <w:rFonts w:ascii="Montserrat Light" w:hAnsi="Montserrat Light"/>
                <w:sz w:val="22"/>
                <w:szCs w:val="22"/>
              </w:rPr>
              <w:t xml:space="preserve">N°2 : </w:t>
            </w:r>
            <w:r w:rsidR="00567FAB" w:rsidRPr="00AD4E6A">
              <w:rPr>
                <w:rFonts w:ascii="Montserrat Light" w:hAnsi="Montserrat Light"/>
                <w:sz w:val="22"/>
                <w:szCs w:val="22"/>
              </w:rPr>
              <w:t>Rigueur dans le suivi des dossiers</w:t>
            </w:r>
          </w:p>
        </w:tc>
        <w:tc>
          <w:tcPr>
            <w:tcW w:w="3828" w:type="dxa"/>
            <w:gridSpan w:val="2"/>
            <w:shd w:val="clear" w:color="auto" w:fill="auto"/>
          </w:tcPr>
          <w:p w:rsidR="00BA6A3D" w:rsidRPr="00AD4E6A" w:rsidRDefault="00BA6A3D" w:rsidP="005A0673">
            <w:pPr>
              <w:rPr>
                <w:rFonts w:ascii="Montserrat Light" w:hAnsi="Montserrat Light"/>
                <w:sz w:val="22"/>
                <w:szCs w:val="22"/>
              </w:rPr>
            </w:pPr>
          </w:p>
        </w:tc>
        <w:tc>
          <w:tcPr>
            <w:tcW w:w="3651" w:type="dxa"/>
            <w:gridSpan w:val="2"/>
            <w:tcBorders>
              <w:right w:val="single" w:sz="12" w:space="0" w:color="auto"/>
            </w:tcBorders>
            <w:shd w:val="clear" w:color="auto" w:fill="auto"/>
          </w:tcPr>
          <w:p w:rsidR="00BA6A3D" w:rsidRPr="00AD4E6A" w:rsidRDefault="00BA6A3D" w:rsidP="00567FAB">
            <w:pPr>
              <w:rPr>
                <w:rFonts w:ascii="Montserrat Light" w:hAnsi="Montserrat Light"/>
                <w:sz w:val="22"/>
                <w:szCs w:val="22"/>
              </w:rPr>
            </w:pPr>
            <w:r w:rsidRPr="00AD4E6A">
              <w:rPr>
                <w:rFonts w:ascii="Montserrat Light" w:hAnsi="Montserrat Light"/>
                <w:sz w:val="22"/>
                <w:szCs w:val="22"/>
              </w:rPr>
              <w:t xml:space="preserve">N°2 : </w:t>
            </w:r>
            <w:r w:rsidR="00567FAB" w:rsidRPr="00AD4E6A">
              <w:rPr>
                <w:rFonts w:ascii="Montserrat Light" w:hAnsi="Montserrat Light"/>
                <w:sz w:val="22"/>
                <w:szCs w:val="22"/>
              </w:rPr>
              <w:t xml:space="preserve">Maîtrise des </w:t>
            </w:r>
            <w:r w:rsidRPr="00AD4E6A">
              <w:rPr>
                <w:rFonts w:ascii="Montserrat Light" w:hAnsi="Montserrat Light"/>
                <w:sz w:val="22"/>
                <w:szCs w:val="22"/>
              </w:rPr>
              <w:t>outils informatiques</w:t>
            </w:r>
            <w:r w:rsidR="00567FAB" w:rsidRPr="00AD4E6A">
              <w:rPr>
                <w:rFonts w:ascii="Montserrat Light" w:hAnsi="Montserrat Light"/>
                <w:sz w:val="22"/>
                <w:szCs w:val="22"/>
              </w:rPr>
              <w:t xml:space="preserve"> et bureautiques</w:t>
            </w:r>
          </w:p>
        </w:tc>
      </w:tr>
      <w:tr w:rsidR="00BA6A3D" w:rsidRPr="00AD4E6A" w:rsidTr="006D536F">
        <w:trPr>
          <w:trHeight w:val="340"/>
        </w:trPr>
        <w:tc>
          <w:tcPr>
            <w:tcW w:w="2977" w:type="dxa"/>
            <w:gridSpan w:val="2"/>
            <w:tcBorders>
              <w:left w:val="single" w:sz="12" w:space="0" w:color="auto"/>
            </w:tcBorders>
            <w:shd w:val="clear" w:color="auto" w:fill="auto"/>
          </w:tcPr>
          <w:p w:rsidR="00BA6A3D" w:rsidRPr="00AD4E6A" w:rsidRDefault="00BA6A3D" w:rsidP="00567FAB">
            <w:pPr>
              <w:rPr>
                <w:rFonts w:ascii="Montserrat Light" w:hAnsi="Montserrat Light"/>
                <w:sz w:val="22"/>
                <w:szCs w:val="22"/>
              </w:rPr>
            </w:pPr>
            <w:r w:rsidRPr="00AD4E6A">
              <w:rPr>
                <w:rFonts w:ascii="Montserrat Light" w:hAnsi="Montserrat Light"/>
                <w:sz w:val="22"/>
                <w:szCs w:val="22"/>
              </w:rPr>
              <w:t xml:space="preserve">N°3 : </w:t>
            </w:r>
            <w:r w:rsidR="00567FAB" w:rsidRPr="00AD4E6A">
              <w:rPr>
                <w:rFonts w:ascii="Montserrat Light" w:hAnsi="Montserrat Light"/>
                <w:sz w:val="22"/>
                <w:szCs w:val="22"/>
              </w:rPr>
              <w:t>Qualités relationnelles et goût pour le travail en équipe</w:t>
            </w:r>
          </w:p>
        </w:tc>
        <w:tc>
          <w:tcPr>
            <w:tcW w:w="3828" w:type="dxa"/>
            <w:gridSpan w:val="2"/>
            <w:shd w:val="clear" w:color="auto" w:fill="auto"/>
          </w:tcPr>
          <w:p w:rsidR="00BA6A3D" w:rsidRPr="00AD4E6A" w:rsidRDefault="00BA6A3D" w:rsidP="005A0673">
            <w:pPr>
              <w:rPr>
                <w:rFonts w:ascii="Montserrat Light" w:hAnsi="Montserrat Light"/>
                <w:sz w:val="22"/>
                <w:szCs w:val="22"/>
              </w:rPr>
            </w:pPr>
          </w:p>
        </w:tc>
        <w:tc>
          <w:tcPr>
            <w:tcW w:w="3651" w:type="dxa"/>
            <w:gridSpan w:val="2"/>
            <w:tcBorders>
              <w:right w:val="single" w:sz="12" w:space="0" w:color="auto"/>
            </w:tcBorders>
            <w:shd w:val="clear" w:color="auto" w:fill="auto"/>
          </w:tcPr>
          <w:p w:rsidR="00BA6A3D" w:rsidRPr="00AD4E6A" w:rsidRDefault="00BA6A3D" w:rsidP="0074752A">
            <w:pPr>
              <w:rPr>
                <w:rFonts w:ascii="Montserrat Light" w:hAnsi="Montserrat Light"/>
                <w:sz w:val="22"/>
                <w:szCs w:val="22"/>
              </w:rPr>
            </w:pPr>
          </w:p>
        </w:tc>
      </w:tr>
      <w:tr w:rsidR="00BA6A3D" w:rsidRPr="00AD4E6A" w:rsidTr="006D536F">
        <w:trPr>
          <w:trHeight w:val="340"/>
        </w:trPr>
        <w:tc>
          <w:tcPr>
            <w:tcW w:w="10456" w:type="dxa"/>
            <w:gridSpan w:val="6"/>
            <w:tcBorders>
              <w:top w:val="single" w:sz="12" w:space="0" w:color="auto"/>
              <w:left w:val="single" w:sz="12" w:space="0" w:color="auto"/>
              <w:right w:val="single" w:sz="12" w:space="0" w:color="auto"/>
            </w:tcBorders>
            <w:shd w:val="clear" w:color="auto" w:fill="auto"/>
            <w:vAlign w:val="center"/>
          </w:tcPr>
          <w:p w:rsidR="00BA6A3D" w:rsidRPr="00AD4E6A" w:rsidRDefault="00BA6A3D" w:rsidP="0074752A">
            <w:pPr>
              <w:tabs>
                <w:tab w:val="left" w:pos="284"/>
                <w:tab w:val="left" w:pos="3969"/>
                <w:tab w:val="left" w:pos="4253"/>
              </w:tabs>
              <w:jc w:val="center"/>
              <w:rPr>
                <w:rFonts w:ascii="Montserrat Light" w:hAnsi="Montserrat Light"/>
                <w:sz w:val="22"/>
                <w:szCs w:val="22"/>
              </w:rPr>
            </w:pPr>
            <w:r w:rsidRPr="00AD4E6A">
              <w:rPr>
                <w:rFonts w:ascii="Montserrat Light" w:hAnsi="Montserrat Light"/>
                <w:sz w:val="22"/>
                <w:szCs w:val="22"/>
              </w:rPr>
              <w:lastRenderedPageBreak/>
              <w:t>CONTACT</w:t>
            </w:r>
          </w:p>
        </w:tc>
      </w:tr>
      <w:tr w:rsidR="00567FAB" w:rsidRPr="00AD4E6A" w:rsidTr="006D536F">
        <w:trPr>
          <w:trHeight w:val="340"/>
        </w:trPr>
        <w:tc>
          <w:tcPr>
            <w:tcW w:w="5245" w:type="dxa"/>
            <w:gridSpan w:val="3"/>
            <w:tcBorders>
              <w:left w:val="single" w:sz="12" w:space="0" w:color="auto"/>
            </w:tcBorders>
            <w:shd w:val="clear" w:color="auto" w:fill="auto"/>
            <w:vAlign w:val="center"/>
          </w:tcPr>
          <w:p w:rsidR="00567FAB" w:rsidRPr="00AD4E6A" w:rsidRDefault="00567FAB" w:rsidP="00567FAB">
            <w:pPr>
              <w:rPr>
                <w:rFonts w:ascii="Montserrat Light" w:hAnsi="Montserrat Light"/>
                <w:sz w:val="22"/>
                <w:szCs w:val="22"/>
              </w:rPr>
            </w:pPr>
            <w:r w:rsidRPr="00AD4E6A">
              <w:rPr>
                <w:rFonts w:ascii="Montserrat Light" w:hAnsi="Montserrat Light"/>
                <w:sz w:val="22"/>
                <w:szCs w:val="22"/>
              </w:rPr>
              <w:t>Les candidatures (CV et lettre de motivation) sont à adresser à :</w:t>
            </w:r>
          </w:p>
          <w:p w:rsidR="00567FAB" w:rsidRPr="00AD4E6A" w:rsidRDefault="00567FAB" w:rsidP="00567FAB">
            <w:pPr>
              <w:rPr>
                <w:rFonts w:ascii="Montserrat Light" w:hAnsi="Montserrat Light"/>
                <w:sz w:val="22"/>
                <w:szCs w:val="22"/>
              </w:rPr>
            </w:pPr>
          </w:p>
          <w:p w:rsidR="00567FAB" w:rsidRPr="00AD4E6A" w:rsidRDefault="00567FAB" w:rsidP="00567FAB">
            <w:pPr>
              <w:rPr>
                <w:rFonts w:ascii="Montserrat Light" w:hAnsi="Montserrat Light"/>
                <w:sz w:val="22"/>
                <w:szCs w:val="22"/>
              </w:rPr>
            </w:pPr>
            <w:r w:rsidRPr="00AD4E6A">
              <w:rPr>
                <w:rFonts w:ascii="Montserrat Light" w:hAnsi="Montserrat Light"/>
                <w:sz w:val="22"/>
                <w:szCs w:val="22"/>
              </w:rPr>
              <w:t>Véronique Minot, directrice de la bibliothèque</w:t>
            </w:r>
          </w:p>
          <w:p w:rsidR="00567FAB" w:rsidRDefault="00567FAB" w:rsidP="00567FAB">
            <w:pPr>
              <w:rPr>
                <w:rFonts w:ascii="Montserrat Light" w:hAnsi="Montserrat Light"/>
                <w:sz w:val="22"/>
                <w:szCs w:val="22"/>
              </w:rPr>
            </w:pPr>
          </w:p>
          <w:p w:rsidR="006D536F" w:rsidRDefault="006D536F" w:rsidP="00567FAB">
            <w:pPr>
              <w:rPr>
                <w:rFonts w:ascii="Montserrat Light" w:hAnsi="Montserrat Light"/>
                <w:sz w:val="22"/>
                <w:szCs w:val="22"/>
              </w:rPr>
            </w:pPr>
            <w:r>
              <w:rPr>
                <w:rFonts w:ascii="Montserrat Light" w:hAnsi="Montserrat Light"/>
                <w:sz w:val="22"/>
                <w:szCs w:val="22"/>
              </w:rPr>
              <w:t xml:space="preserve">Benoît </w:t>
            </w:r>
            <w:proofErr w:type="spellStart"/>
            <w:r>
              <w:rPr>
                <w:rFonts w:ascii="Montserrat Light" w:hAnsi="Montserrat Light"/>
                <w:sz w:val="22"/>
                <w:szCs w:val="22"/>
              </w:rPr>
              <w:t>Côte-Colisson</w:t>
            </w:r>
            <w:proofErr w:type="spellEnd"/>
            <w:r>
              <w:rPr>
                <w:rFonts w:ascii="Montserrat Light" w:hAnsi="Montserrat Light"/>
                <w:sz w:val="22"/>
                <w:szCs w:val="22"/>
              </w:rPr>
              <w:t>, directeur-adjoint de la bibliothèque</w:t>
            </w:r>
          </w:p>
          <w:p w:rsidR="006D536F" w:rsidRPr="00AD4E6A" w:rsidRDefault="006D536F" w:rsidP="00567FAB">
            <w:pPr>
              <w:rPr>
                <w:rFonts w:ascii="Montserrat Light" w:hAnsi="Montserrat Light"/>
                <w:sz w:val="22"/>
                <w:szCs w:val="22"/>
              </w:rPr>
            </w:pPr>
          </w:p>
          <w:p w:rsidR="00567FAB" w:rsidRPr="00AD4E6A" w:rsidRDefault="00567FAB" w:rsidP="00567FAB">
            <w:pPr>
              <w:rPr>
                <w:rFonts w:ascii="Montserrat Light" w:hAnsi="Montserrat Light"/>
                <w:sz w:val="22"/>
                <w:szCs w:val="22"/>
              </w:rPr>
            </w:pPr>
            <w:r w:rsidRPr="00AD4E6A">
              <w:rPr>
                <w:rFonts w:ascii="Montserrat Light" w:hAnsi="Montserrat Light"/>
                <w:sz w:val="22"/>
                <w:szCs w:val="22"/>
              </w:rPr>
              <w:t>Alexandre Prieux, responsable du service des Publications en série</w:t>
            </w:r>
          </w:p>
          <w:p w:rsidR="00567FAB" w:rsidRPr="00AD4E6A" w:rsidRDefault="00567FAB" w:rsidP="00567FAB">
            <w:pPr>
              <w:rPr>
                <w:rFonts w:ascii="Montserrat Light" w:hAnsi="Montserrat Light"/>
                <w:sz w:val="22"/>
                <w:szCs w:val="22"/>
              </w:rPr>
            </w:pPr>
          </w:p>
        </w:tc>
        <w:tc>
          <w:tcPr>
            <w:tcW w:w="5211" w:type="dxa"/>
            <w:gridSpan w:val="3"/>
            <w:tcBorders>
              <w:right w:val="single" w:sz="12" w:space="0" w:color="auto"/>
            </w:tcBorders>
            <w:shd w:val="clear" w:color="auto" w:fill="auto"/>
          </w:tcPr>
          <w:p w:rsidR="00567FAB" w:rsidRPr="00AD4E6A" w:rsidRDefault="00567FAB" w:rsidP="00567FAB">
            <w:pPr>
              <w:rPr>
                <w:rFonts w:ascii="Montserrat Light" w:hAnsi="Montserrat Light"/>
                <w:sz w:val="22"/>
                <w:szCs w:val="22"/>
              </w:rPr>
            </w:pPr>
          </w:p>
          <w:p w:rsidR="00567FAB" w:rsidRPr="00AD4E6A" w:rsidRDefault="00567FAB" w:rsidP="00567FAB">
            <w:pPr>
              <w:rPr>
                <w:rFonts w:ascii="Montserrat Light" w:hAnsi="Montserrat Light"/>
                <w:sz w:val="22"/>
                <w:szCs w:val="22"/>
              </w:rPr>
            </w:pPr>
          </w:p>
          <w:p w:rsidR="00567FAB" w:rsidRPr="00AD4E6A" w:rsidRDefault="00567FAB" w:rsidP="00567FAB">
            <w:pPr>
              <w:rPr>
                <w:rFonts w:ascii="Montserrat Light" w:hAnsi="Montserrat Light"/>
                <w:sz w:val="22"/>
                <w:szCs w:val="22"/>
              </w:rPr>
            </w:pPr>
          </w:p>
          <w:p w:rsidR="00567FAB" w:rsidRPr="00AD4E6A" w:rsidRDefault="006D536F" w:rsidP="00567FAB">
            <w:pPr>
              <w:tabs>
                <w:tab w:val="left" w:pos="2586"/>
              </w:tabs>
              <w:rPr>
                <w:rFonts w:ascii="Montserrat Light" w:hAnsi="Montserrat Light"/>
                <w:sz w:val="22"/>
                <w:szCs w:val="22"/>
              </w:rPr>
            </w:pPr>
            <w:hyperlink r:id="rId6" w:history="1">
              <w:r w:rsidR="00567FAB" w:rsidRPr="00AD4E6A">
                <w:rPr>
                  <w:rStyle w:val="Lienhypertexte"/>
                  <w:rFonts w:ascii="Montserrat Light" w:hAnsi="Montserrat Light"/>
                  <w:sz w:val="22"/>
                  <w:szCs w:val="22"/>
                </w:rPr>
                <w:t>veronique.minot@paris.fr</w:t>
              </w:r>
            </w:hyperlink>
            <w:r>
              <w:rPr>
                <w:rFonts w:ascii="Montserrat Light" w:hAnsi="Montserrat Light"/>
                <w:sz w:val="22"/>
                <w:szCs w:val="22"/>
              </w:rPr>
              <w:t xml:space="preserve">Tél. </w:t>
            </w:r>
            <w:r w:rsidR="00567FAB" w:rsidRPr="00AD4E6A">
              <w:rPr>
                <w:rFonts w:ascii="Montserrat Light" w:hAnsi="Montserrat Light"/>
                <w:sz w:val="22"/>
                <w:szCs w:val="22"/>
              </w:rPr>
              <w:t>01 42 76 66 54</w:t>
            </w:r>
          </w:p>
          <w:p w:rsidR="00567FAB" w:rsidRDefault="00567FAB" w:rsidP="00567FAB">
            <w:pPr>
              <w:rPr>
                <w:rFonts w:ascii="Montserrat Light" w:hAnsi="Montserrat Light"/>
                <w:sz w:val="22"/>
                <w:szCs w:val="22"/>
              </w:rPr>
            </w:pPr>
          </w:p>
          <w:p w:rsidR="006D536F" w:rsidRDefault="006D536F" w:rsidP="00567FAB">
            <w:pPr>
              <w:rPr>
                <w:rFonts w:ascii="Montserrat Light" w:hAnsi="Montserrat Light"/>
                <w:sz w:val="22"/>
                <w:szCs w:val="22"/>
              </w:rPr>
            </w:pPr>
            <w:hyperlink r:id="rId7" w:history="1">
              <w:r w:rsidRPr="00AF50A6">
                <w:rPr>
                  <w:rStyle w:val="Lienhypertexte"/>
                  <w:rFonts w:ascii="Montserrat Light" w:hAnsi="Montserrat Light"/>
                  <w:sz w:val="22"/>
                  <w:szCs w:val="22"/>
                </w:rPr>
                <w:t>benoit.cote-colisson@paris.fr</w:t>
              </w:r>
            </w:hyperlink>
            <w:r>
              <w:rPr>
                <w:rFonts w:ascii="Montserrat Light" w:hAnsi="Montserrat Light"/>
                <w:sz w:val="22"/>
                <w:szCs w:val="22"/>
              </w:rPr>
              <w:br/>
              <w:t>Tél. 01 42 76 46 10</w:t>
            </w:r>
          </w:p>
          <w:p w:rsidR="006D536F" w:rsidRPr="00AD4E6A" w:rsidRDefault="006D536F" w:rsidP="00567FAB">
            <w:pPr>
              <w:rPr>
                <w:rFonts w:ascii="Montserrat Light" w:hAnsi="Montserrat Light"/>
                <w:sz w:val="22"/>
                <w:szCs w:val="22"/>
              </w:rPr>
            </w:pPr>
            <w:bookmarkStart w:id="0" w:name="_GoBack"/>
            <w:bookmarkEnd w:id="0"/>
          </w:p>
          <w:p w:rsidR="00567FAB" w:rsidRPr="00AD4E6A" w:rsidRDefault="006D536F" w:rsidP="00567FAB">
            <w:pPr>
              <w:rPr>
                <w:rFonts w:ascii="Montserrat Light" w:hAnsi="Montserrat Light"/>
                <w:sz w:val="22"/>
                <w:szCs w:val="22"/>
              </w:rPr>
            </w:pPr>
            <w:hyperlink r:id="rId8" w:history="1">
              <w:r w:rsidR="00567FAB" w:rsidRPr="00AD4E6A">
                <w:rPr>
                  <w:rStyle w:val="Lienhypertexte"/>
                  <w:rFonts w:ascii="Montserrat Light" w:hAnsi="Montserrat Light"/>
                  <w:sz w:val="22"/>
                  <w:szCs w:val="22"/>
                </w:rPr>
                <w:t>alexandre.prieux@paris.fr</w:t>
              </w:r>
            </w:hyperlink>
            <w:r w:rsidR="00567FAB" w:rsidRPr="00AD4E6A">
              <w:rPr>
                <w:rFonts w:ascii="Montserrat Light" w:hAnsi="Montserrat Light"/>
                <w:sz w:val="22"/>
                <w:szCs w:val="22"/>
              </w:rPr>
              <w:t xml:space="preserve">       01 42 76 48 79</w:t>
            </w:r>
          </w:p>
        </w:tc>
      </w:tr>
      <w:tr w:rsidR="00BA6A3D" w:rsidRPr="00AD4E6A" w:rsidTr="006D536F">
        <w:trPr>
          <w:trHeight w:val="340"/>
        </w:trPr>
        <w:tc>
          <w:tcPr>
            <w:tcW w:w="10456" w:type="dxa"/>
            <w:gridSpan w:val="6"/>
            <w:tcBorders>
              <w:top w:val="single" w:sz="8" w:space="0" w:color="auto"/>
              <w:left w:val="single" w:sz="12" w:space="0" w:color="auto"/>
              <w:bottom w:val="single" w:sz="8" w:space="0" w:color="auto"/>
              <w:right w:val="single" w:sz="12" w:space="0" w:color="auto"/>
            </w:tcBorders>
            <w:shd w:val="clear" w:color="auto" w:fill="auto"/>
            <w:vAlign w:val="center"/>
          </w:tcPr>
          <w:p w:rsidR="00BA6A3D" w:rsidRPr="00AD4E6A" w:rsidRDefault="006D536F" w:rsidP="006D536F">
            <w:pPr>
              <w:jc w:val="both"/>
              <w:rPr>
                <w:rFonts w:ascii="Montserrat Light" w:eastAsia="Calibri" w:hAnsi="Montserrat Light"/>
                <w:sz w:val="22"/>
                <w:szCs w:val="22"/>
                <w:lang w:eastAsia="en-US"/>
              </w:rPr>
            </w:pPr>
            <w:r>
              <w:rPr>
                <w:rFonts w:ascii="Montserrat Light" w:eastAsia="Calibri" w:hAnsi="Montserrat Light"/>
                <w:b/>
                <w:sz w:val="22"/>
                <w:szCs w:val="22"/>
                <w:lang w:eastAsia="en-US"/>
              </w:rPr>
              <w:t>Poste vacant</w:t>
            </w:r>
          </w:p>
        </w:tc>
      </w:tr>
    </w:tbl>
    <w:p w:rsidR="00BA6A3D" w:rsidRPr="00AD4E6A" w:rsidRDefault="00BA6A3D" w:rsidP="00BA6A3D">
      <w:pPr>
        <w:tabs>
          <w:tab w:val="left" w:pos="284"/>
          <w:tab w:val="left" w:pos="3969"/>
          <w:tab w:val="left" w:pos="4253"/>
        </w:tabs>
        <w:rPr>
          <w:rFonts w:ascii="Montserrat Light" w:hAnsi="Montserrat Light"/>
          <w:sz w:val="22"/>
          <w:szCs w:val="22"/>
        </w:rPr>
      </w:pPr>
    </w:p>
    <w:p w:rsidR="00BA6A3D" w:rsidRPr="00AD4E6A" w:rsidRDefault="00BA6A3D" w:rsidP="00BA6A3D">
      <w:pPr>
        <w:rPr>
          <w:rFonts w:ascii="Montserrat Light" w:hAnsi="Montserrat Light"/>
          <w:sz w:val="22"/>
          <w:szCs w:val="22"/>
        </w:rPr>
      </w:pPr>
    </w:p>
    <w:p w:rsidR="00231916" w:rsidRPr="00AD4E6A" w:rsidRDefault="00231916">
      <w:pPr>
        <w:rPr>
          <w:rFonts w:ascii="Montserrat Light" w:hAnsi="Montserrat Light"/>
          <w:sz w:val="22"/>
          <w:szCs w:val="22"/>
        </w:rPr>
      </w:pPr>
    </w:p>
    <w:sectPr w:rsidR="00231916" w:rsidRPr="00AD4E6A" w:rsidSect="00A37514">
      <w:pgSz w:w="11906" w:h="16838"/>
      <w:pgMar w:top="425" w:right="7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055"/>
    <w:multiLevelType w:val="hybridMultilevel"/>
    <w:tmpl w:val="BE5C64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D425499"/>
    <w:multiLevelType w:val="hybridMultilevel"/>
    <w:tmpl w:val="C1D6B8CA"/>
    <w:lvl w:ilvl="0" w:tplc="9590492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352A3BAB"/>
    <w:multiLevelType w:val="hybridMultilevel"/>
    <w:tmpl w:val="BC02434C"/>
    <w:lvl w:ilvl="0" w:tplc="5D7A9A70">
      <w:start w:val="1"/>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7A7A697B"/>
    <w:multiLevelType w:val="hybridMultilevel"/>
    <w:tmpl w:val="C22813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3D"/>
    <w:rsid w:val="000D53F7"/>
    <w:rsid w:val="001761C7"/>
    <w:rsid w:val="00231916"/>
    <w:rsid w:val="00244358"/>
    <w:rsid w:val="002A0EDA"/>
    <w:rsid w:val="00567FAB"/>
    <w:rsid w:val="005A0673"/>
    <w:rsid w:val="006426A7"/>
    <w:rsid w:val="006D536F"/>
    <w:rsid w:val="007B078E"/>
    <w:rsid w:val="007C493C"/>
    <w:rsid w:val="007E6BB9"/>
    <w:rsid w:val="00804F88"/>
    <w:rsid w:val="00973E53"/>
    <w:rsid w:val="00A21592"/>
    <w:rsid w:val="00AD4E6A"/>
    <w:rsid w:val="00BA6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05C0"/>
  <w15:chartTrackingRefBased/>
  <w15:docId w15:val="{6B510854-00B0-49EA-8F05-6040FC68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3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A6A3D"/>
    <w:pPr>
      <w:keepNext/>
      <w:overflowPunct w:val="0"/>
      <w:autoSpaceDE w:val="0"/>
      <w:autoSpaceDN w:val="0"/>
      <w:adjustRightInd w:val="0"/>
      <w:jc w:val="right"/>
      <w:textAlignment w:val="baseline"/>
      <w:outlineLvl w:val="0"/>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A3D"/>
    <w:pPr>
      <w:ind w:left="708"/>
    </w:pPr>
  </w:style>
  <w:style w:type="character" w:styleId="Lienhypertexte">
    <w:name w:val="Hyperlink"/>
    <w:unhideWhenUsed/>
    <w:rsid w:val="00BA6A3D"/>
    <w:rPr>
      <w:color w:val="0000FF"/>
      <w:u w:val="single"/>
    </w:rPr>
  </w:style>
  <w:style w:type="character" w:customStyle="1" w:styleId="Titre1Car">
    <w:name w:val="Titre 1 Car"/>
    <w:basedOn w:val="Policepardfaut"/>
    <w:link w:val="Titre1"/>
    <w:rsid w:val="00BA6A3D"/>
    <w:rPr>
      <w:rFonts w:ascii="Arial" w:eastAsia="Times New Roman" w:hAnsi="Arial" w:cs="Times New Roman"/>
      <w:sz w:val="24"/>
      <w:szCs w:val="20"/>
      <w:lang w:eastAsia="fr-FR"/>
    </w:rPr>
  </w:style>
  <w:style w:type="paragraph" w:styleId="Textedebulles">
    <w:name w:val="Balloon Text"/>
    <w:basedOn w:val="Normal"/>
    <w:link w:val="TextedebullesCar"/>
    <w:uiPriority w:val="99"/>
    <w:semiHidden/>
    <w:unhideWhenUsed/>
    <w:rsid w:val="002443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4358"/>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e.prieux@paris.fr" TargetMode="External"/><Relationship Id="rId3" Type="http://schemas.openxmlformats.org/officeDocument/2006/relationships/settings" Target="settings.xml"/><Relationship Id="rId7" Type="http://schemas.openxmlformats.org/officeDocument/2006/relationships/hyperlink" Target="mailto:benoit.cote-colisson@par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ique.minot@paris.f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Minot, Veronique</dc:creator>
  <cp:keywords/>
  <dc:description/>
  <cp:lastModifiedBy>Minot, Veronique</cp:lastModifiedBy>
  <cp:revision>2</cp:revision>
  <cp:lastPrinted>2024-11-18T13:12:00Z</cp:lastPrinted>
  <dcterms:created xsi:type="dcterms:W3CDTF">2024-11-18T15:01:00Z</dcterms:created>
  <dcterms:modified xsi:type="dcterms:W3CDTF">2024-11-18T15:01:00Z</dcterms:modified>
</cp:coreProperties>
</file>