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77" w:rsidRPr="005C1D59" w:rsidRDefault="00684577" w:rsidP="008D7F38">
      <w:pPr>
        <w:tabs>
          <w:tab w:val="left" w:pos="284"/>
          <w:tab w:val="left" w:pos="3969"/>
          <w:tab w:val="left" w:pos="4253"/>
          <w:tab w:val="left" w:pos="4536"/>
        </w:tabs>
        <w:ind w:left="-142"/>
        <w:rPr>
          <w:rFonts w:ascii="Montserrat Alternates Light" w:hAnsi="Montserrat Alternates Light"/>
          <w:sz w:val="20"/>
          <w:szCs w:val="20"/>
        </w:rPr>
      </w:pPr>
      <w:r w:rsidRPr="005C1D59">
        <w:rPr>
          <w:rFonts w:ascii="Montserrat Alternates Light" w:hAnsi="Montserrat Alternates Light"/>
          <w:noProof/>
          <w:sz w:val="20"/>
          <w:szCs w:val="20"/>
        </w:rPr>
        <mc:AlternateContent>
          <mc:Choice Requires="wps">
            <w:drawing>
              <wp:anchor distT="0" distB="0" distL="114300" distR="114300" simplePos="0" relativeHeight="251660288" behindDoc="0" locked="0" layoutInCell="1" allowOverlap="1" wp14:anchorId="081E8AB4" wp14:editId="16BBC2CE">
                <wp:simplePos x="0" y="0"/>
                <wp:positionH relativeFrom="page">
                  <wp:posOffset>4321810</wp:posOffset>
                </wp:positionH>
                <wp:positionV relativeFrom="paragraph">
                  <wp:posOffset>-4445</wp:posOffset>
                </wp:positionV>
                <wp:extent cx="2924175" cy="548640"/>
                <wp:effectExtent l="0" t="0" r="0" b="381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577" w:rsidRDefault="00684577" w:rsidP="00684577">
                            <w:pPr>
                              <w:pStyle w:val="Appniv1"/>
                              <w:rPr>
                                <w:sz w:val="22"/>
                                <w:szCs w:val="22"/>
                              </w:rPr>
                            </w:pPr>
                            <w:r w:rsidRPr="00513B1A">
                              <w:rPr>
                                <w:sz w:val="22"/>
                                <w:szCs w:val="22"/>
                              </w:rPr>
                              <w:t>Direction des affaires culturelles</w:t>
                            </w:r>
                          </w:p>
                          <w:p w:rsidR="00684577" w:rsidRDefault="00684577" w:rsidP="00684577">
                            <w:pPr>
                              <w:ind w:right="679"/>
                              <w:rPr>
                                <w:rFonts w:ascii="Trebuchet MS" w:hAnsi="Trebuchet MS"/>
                                <w:sz w:val="20"/>
                                <w:szCs w:val="20"/>
                              </w:rPr>
                            </w:pPr>
                            <w:r w:rsidRPr="00EC103B">
                              <w:rPr>
                                <w:rFonts w:ascii="Trebuchet MS" w:hAnsi="Trebuchet MS"/>
                                <w:sz w:val="20"/>
                                <w:szCs w:val="20"/>
                              </w:rPr>
                              <w:t>Sous-Direction de l’éducation artistique</w:t>
                            </w:r>
                            <w:r>
                              <w:rPr>
                                <w:rFonts w:ascii="Trebuchet MS" w:hAnsi="Trebuchet MS"/>
                                <w:sz w:val="20"/>
                                <w:szCs w:val="20"/>
                              </w:rPr>
                              <w:t xml:space="preserve"> </w:t>
                            </w:r>
                          </w:p>
                          <w:p w:rsidR="00684577" w:rsidRPr="00EC103B" w:rsidRDefault="00684577" w:rsidP="00684577">
                            <w:pPr>
                              <w:ind w:right="679"/>
                              <w:rPr>
                                <w:rFonts w:ascii="Trebuchet MS" w:hAnsi="Trebuchet MS"/>
                                <w:sz w:val="20"/>
                                <w:szCs w:val="20"/>
                              </w:rPr>
                            </w:pPr>
                            <w:r>
                              <w:rPr>
                                <w:rFonts w:ascii="Trebuchet MS" w:hAnsi="Trebuchet MS"/>
                                <w:sz w:val="20"/>
                                <w:szCs w:val="20"/>
                              </w:rPr>
                              <w:t xml:space="preserve">et des pratiques </w:t>
                            </w:r>
                            <w:r w:rsidRPr="00EC103B">
                              <w:rPr>
                                <w:rFonts w:ascii="Trebuchet MS" w:hAnsi="Trebuchet MS"/>
                                <w:sz w:val="20"/>
                                <w:szCs w:val="20"/>
                              </w:rPr>
                              <w:t>culturelles</w:t>
                            </w:r>
                          </w:p>
                          <w:p w:rsidR="00684577" w:rsidRPr="00513B1A" w:rsidRDefault="00684577" w:rsidP="00684577">
                            <w:pPr>
                              <w:pStyle w:val="Appniv1"/>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E8AB4" id="_x0000_t202" coordsize="21600,21600" o:spt="202" path="m,l,21600r21600,l21600,xe">
                <v:stroke joinstyle="miter"/>
                <v:path gradientshapeok="t" o:connecttype="rect"/>
              </v:shapetype>
              <v:shape id="Text Box 75" o:spid="_x0000_s1026" type="#_x0000_t202" style="position:absolute;left:0;text-align:left;margin-left:340.3pt;margin-top:-.35pt;width:230.25pt;height:4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hB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" filled="f" stroked="f">
                <v:textbox>
                  <w:txbxContent>
                    <w:p w:rsidR="00684577" w:rsidRDefault="00684577" w:rsidP="00684577">
                      <w:pPr>
                        <w:pStyle w:val="Appniv1"/>
                        <w:rPr>
                          <w:sz w:val="22"/>
                          <w:szCs w:val="22"/>
                        </w:rPr>
                      </w:pPr>
                      <w:r w:rsidRPr="00513B1A">
                        <w:rPr>
                          <w:sz w:val="22"/>
                          <w:szCs w:val="22"/>
                        </w:rPr>
                        <w:t>Direction des affaires culturelles</w:t>
                      </w:r>
                    </w:p>
                    <w:p w:rsidR="00684577" w:rsidRDefault="00684577" w:rsidP="00684577">
                      <w:pPr>
                        <w:ind w:right="679"/>
                        <w:rPr>
                          <w:rFonts w:ascii="Trebuchet MS" w:hAnsi="Trebuchet MS"/>
                          <w:sz w:val="20"/>
                          <w:szCs w:val="20"/>
                        </w:rPr>
                      </w:pPr>
                      <w:r w:rsidRPr="00EC103B">
                        <w:rPr>
                          <w:rFonts w:ascii="Trebuchet MS" w:hAnsi="Trebuchet MS"/>
                          <w:sz w:val="20"/>
                          <w:szCs w:val="20"/>
                        </w:rPr>
                        <w:t>Sous-Direction de l’éducation artistique</w:t>
                      </w:r>
                      <w:r>
                        <w:rPr>
                          <w:rFonts w:ascii="Trebuchet MS" w:hAnsi="Trebuchet MS"/>
                          <w:sz w:val="20"/>
                          <w:szCs w:val="20"/>
                        </w:rPr>
                        <w:t xml:space="preserve"> </w:t>
                      </w:r>
                    </w:p>
                    <w:p w:rsidR="00684577" w:rsidRPr="00EC103B" w:rsidRDefault="00684577" w:rsidP="00684577">
                      <w:pPr>
                        <w:ind w:right="679"/>
                        <w:rPr>
                          <w:rFonts w:ascii="Trebuchet MS" w:hAnsi="Trebuchet MS"/>
                          <w:sz w:val="20"/>
                          <w:szCs w:val="20"/>
                        </w:rPr>
                      </w:pPr>
                      <w:proofErr w:type="gramStart"/>
                      <w:r>
                        <w:rPr>
                          <w:rFonts w:ascii="Trebuchet MS" w:hAnsi="Trebuchet MS"/>
                          <w:sz w:val="20"/>
                          <w:szCs w:val="20"/>
                        </w:rPr>
                        <w:t>et</w:t>
                      </w:r>
                      <w:proofErr w:type="gramEnd"/>
                      <w:r>
                        <w:rPr>
                          <w:rFonts w:ascii="Trebuchet MS" w:hAnsi="Trebuchet MS"/>
                          <w:sz w:val="20"/>
                          <w:szCs w:val="20"/>
                        </w:rPr>
                        <w:t xml:space="preserve"> des pratiques </w:t>
                      </w:r>
                      <w:r w:rsidRPr="00EC103B">
                        <w:rPr>
                          <w:rFonts w:ascii="Trebuchet MS" w:hAnsi="Trebuchet MS"/>
                          <w:sz w:val="20"/>
                          <w:szCs w:val="20"/>
                        </w:rPr>
                        <w:t>culturelles</w:t>
                      </w:r>
                    </w:p>
                    <w:p w:rsidR="00684577" w:rsidRPr="00513B1A" w:rsidRDefault="00684577" w:rsidP="00684577">
                      <w:pPr>
                        <w:pStyle w:val="Appniv1"/>
                        <w:rPr>
                          <w:sz w:val="22"/>
                          <w:szCs w:val="22"/>
                        </w:rPr>
                      </w:pPr>
                    </w:p>
                  </w:txbxContent>
                </v:textbox>
                <w10:wrap anchorx="page"/>
              </v:shape>
            </w:pict>
          </mc:Fallback>
        </mc:AlternateContent>
      </w:r>
      <w:r w:rsidRPr="005C1D59">
        <w:rPr>
          <w:rFonts w:ascii="Montserrat Alternates Light" w:hAnsi="Montserrat Alternates Light"/>
          <w:noProof/>
        </w:rPr>
        <w:drawing>
          <wp:anchor distT="0" distB="0" distL="114300" distR="114300" simplePos="0" relativeHeight="251666432" behindDoc="0" locked="0" layoutInCell="1" allowOverlap="1" wp14:anchorId="2751DACB" wp14:editId="0A4356C5">
            <wp:simplePos x="0" y="0"/>
            <wp:positionH relativeFrom="margin">
              <wp:align>left</wp:align>
            </wp:positionH>
            <wp:positionV relativeFrom="paragraph">
              <wp:posOffset>0</wp:posOffset>
            </wp:positionV>
            <wp:extent cx="2133600" cy="899795"/>
            <wp:effectExtent l="0" t="0" r="0" b="0"/>
            <wp:wrapSquare wrapText="bothSides"/>
            <wp:docPr id="4" name="Image 4" descr="cid:image002.jpg@01D4ADBB.ADC5D4A0"/>
            <wp:cNvGraphicFramePr/>
            <a:graphic xmlns:a="http://schemas.openxmlformats.org/drawingml/2006/main">
              <a:graphicData uri="http://schemas.openxmlformats.org/drawingml/2006/picture">
                <pic:pic xmlns:pic="http://schemas.openxmlformats.org/drawingml/2006/picture">
                  <pic:nvPicPr>
                    <pic:cNvPr id="4" name="Image 4" descr="cid:image002.jpg@01D4ADBB.ADC5D4A0"/>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3360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D59">
        <w:rPr>
          <w:rFonts w:ascii="Montserrat Alternates Light" w:hAnsi="Montserrat Alternates Light"/>
          <w:noProof/>
          <w:sz w:val="20"/>
          <w:szCs w:val="20"/>
        </w:rPr>
        <mc:AlternateContent>
          <mc:Choice Requires="wps">
            <w:drawing>
              <wp:anchor distT="0" distB="0" distL="114300" distR="114300" simplePos="0" relativeHeight="251664384" behindDoc="0" locked="0" layoutInCell="1" allowOverlap="1" wp14:anchorId="55373893" wp14:editId="4282362B">
                <wp:simplePos x="0" y="0"/>
                <wp:positionH relativeFrom="page">
                  <wp:posOffset>518795</wp:posOffset>
                </wp:positionH>
                <wp:positionV relativeFrom="paragraph">
                  <wp:posOffset>-361950</wp:posOffset>
                </wp:positionV>
                <wp:extent cx="2924175" cy="548640"/>
                <wp:effectExtent l="0" t="0" r="0" b="381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577" w:rsidRPr="00513B1A" w:rsidRDefault="00684577" w:rsidP="00684577">
                            <w:pPr>
                              <w:pStyle w:val="Appniv1"/>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3893" id="_x0000_s1027" type="#_x0000_t202" style="position:absolute;left:0;text-align:left;margin-left:40.85pt;margin-top:-28.5pt;width:230.25pt;height:4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DMuA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" filled="f" stroked="f">
                <v:textbox>
                  <w:txbxContent>
                    <w:p w:rsidR="00684577" w:rsidRPr="00513B1A" w:rsidRDefault="00684577" w:rsidP="00684577">
                      <w:pPr>
                        <w:pStyle w:val="Appniv1"/>
                        <w:rPr>
                          <w:sz w:val="22"/>
                          <w:szCs w:val="22"/>
                        </w:rPr>
                      </w:pPr>
                    </w:p>
                  </w:txbxContent>
                </v:textbox>
                <w10:wrap anchorx="page"/>
              </v:shape>
            </w:pict>
          </mc:Fallback>
        </mc:AlternateContent>
      </w:r>
    </w:p>
    <w:p w:rsidR="00684577" w:rsidRPr="005C1D59" w:rsidRDefault="00684577" w:rsidP="008D7F38">
      <w:pPr>
        <w:tabs>
          <w:tab w:val="left" w:pos="284"/>
          <w:tab w:val="left" w:pos="3969"/>
          <w:tab w:val="left" w:pos="4253"/>
        </w:tabs>
        <w:rPr>
          <w:rFonts w:ascii="Montserrat Alternates Light" w:hAnsi="Montserrat Alternates Light"/>
          <w:sz w:val="20"/>
          <w:szCs w:val="20"/>
        </w:rPr>
      </w:pPr>
    </w:p>
    <w:p w:rsidR="00684577" w:rsidRPr="005C1D59" w:rsidRDefault="00684577" w:rsidP="008D7F38">
      <w:pPr>
        <w:tabs>
          <w:tab w:val="left" w:pos="284"/>
          <w:tab w:val="left" w:pos="3969"/>
          <w:tab w:val="left" w:pos="4253"/>
        </w:tabs>
        <w:rPr>
          <w:rFonts w:ascii="Montserrat Alternates Light" w:hAnsi="Montserrat Alternates Light"/>
          <w:sz w:val="20"/>
          <w:szCs w:val="20"/>
        </w:rPr>
      </w:pPr>
    </w:p>
    <w:p w:rsidR="00684577" w:rsidRPr="005C1D59" w:rsidRDefault="00684577" w:rsidP="008D7F38">
      <w:pPr>
        <w:tabs>
          <w:tab w:val="left" w:pos="284"/>
          <w:tab w:val="left" w:pos="3969"/>
          <w:tab w:val="left" w:pos="4253"/>
        </w:tabs>
        <w:ind w:left="-142"/>
        <w:rPr>
          <w:rFonts w:ascii="Montserrat Alternates Light" w:hAnsi="Montserrat Alternates Light"/>
          <w:sz w:val="20"/>
          <w:szCs w:val="20"/>
        </w:rPr>
      </w:pPr>
    </w:p>
    <w:p w:rsidR="00684577" w:rsidRPr="005C1D59" w:rsidRDefault="00684577" w:rsidP="00684577">
      <w:pPr>
        <w:tabs>
          <w:tab w:val="left" w:pos="284"/>
          <w:tab w:val="left" w:pos="3969"/>
          <w:tab w:val="left" w:pos="4253"/>
        </w:tabs>
        <w:ind w:left="-142"/>
        <w:rPr>
          <w:rFonts w:ascii="Montserrat Alternates Light" w:hAnsi="Montserrat Alternates Light"/>
          <w:sz w:val="20"/>
          <w:szCs w:val="20"/>
        </w:rPr>
      </w:pPr>
      <w:r w:rsidRPr="005C1D59">
        <w:rPr>
          <w:rFonts w:ascii="Montserrat Alternates Light" w:hAnsi="Montserrat Alternates Light"/>
          <w:noProof/>
          <w:sz w:val="20"/>
          <w:szCs w:val="20"/>
        </w:rPr>
        <mc:AlternateContent>
          <mc:Choice Requires="wps">
            <w:drawing>
              <wp:anchor distT="0" distB="0" distL="114300" distR="114300" simplePos="0" relativeHeight="251659264" behindDoc="0" locked="0" layoutInCell="1" allowOverlap="1" wp14:anchorId="3C2D2124" wp14:editId="2A5D46C9">
                <wp:simplePos x="0" y="0"/>
                <wp:positionH relativeFrom="column">
                  <wp:posOffset>-194945</wp:posOffset>
                </wp:positionH>
                <wp:positionV relativeFrom="paragraph">
                  <wp:posOffset>161925</wp:posOffset>
                </wp:positionV>
                <wp:extent cx="2820035" cy="26670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577" w:rsidRDefault="00130559" w:rsidP="00684577">
                            <w:pPr>
                              <w:pStyle w:val="Appniv3"/>
                              <w:jc w:val="left"/>
                            </w:pPr>
                            <w:r>
                              <w:t>Service des</w:t>
                            </w:r>
                            <w:r w:rsidR="00684577">
                              <w:t xml:space="preserve"> Bibliothèques et d</w:t>
                            </w:r>
                            <w:r>
                              <w:t>u Livre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D2124" id="_x0000_t202" coordsize="21600,21600" o:spt="202" path="m,l,21600r21600,l21600,xe">
                <v:stroke joinstyle="miter"/>
                <v:path gradientshapeok="t" o:connecttype="rect"/>
              </v:shapetype>
              <v:shape id="Text Box 74" o:spid="_x0000_s1028" type="#_x0000_t202" style="position:absolute;left:0;text-align:left;margin-left:-15.35pt;margin-top:12.75pt;width:222.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" filled="f" stroked="f">
                <v:textbox>
                  <w:txbxContent>
                    <w:p w:rsidR="00684577" w:rsidRDefault="00130559" w:rsidP="00684577">
                      <w:pPr>
                        <w:pStyle w:val="Appniv3"/>
                        <w:jc w:val="left"/>
                      </w:pPr>
                      <w:r>
                        <w:t>Service des</w:t>
                      </w:r>
                      <w:r w:rsidR="00684577">
                        <w:t xml:space="preserve"> Bibliothèques et d</w:t>
                      </w:r>
                      <w:r>
                        <w:t>u Livre</w:t>
                      </w:r>
                    </w:p>
                  </w:txbxContent>
                </v:textbox>
              </v:shape>
            </w:pict>
          </mc:Fallback>
        </mc:AlternateContent>
      </w: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9"/>
        <w:gridCol w:w="620"/>
        <w:gridCol w:w="2583"/>
        <w:gridCol w:w="3637"/>
      </w:tblGrid>
      <w:tr w:rsidR="00FC10B1" w:rsidRPr="00FC10B1" w:rsidTr="00984EF8">
        <w:tc>
          <w:tcPr>
            <w:tcW w:w="10031" w:type="dxa"/>
            <w:gridSpan w:val="5"/>
            <w:tcBorders>
              <w:top w:val="nil"/>
              <w:left w:val="nil"/>
              <w:bottom w:val="single" w:sz="4" w:space="0" w:color="auto"/>
              <w:right w:val="nil"/>
            </w:tcBorders>
          </w:tcPr>
          <w:p w:rsidR="00684577" w:rsidRDefault="00684577">
            <w:pPr>
              <w:tabs>
                <w:tab w:val="left" w:pos="284"/>
                <w:tab w:val="left" w:pos="3969"/>
                <w:tab w:val="left" w:pos="4253"/>
              </w:tabs>
              <w:jc w:val="center"/>
              <w:rPr>
                <w:rFonts w:ascii="Montserrat Light" w:hAnsi="Montserrat Light" w:cstheme="majorHAnsi"/>
                <w:b/>
              </w:rPr>
            </w:pPr>
          </w:p>
          <w:p w:rsidR="00684577" w:rsidRDefault="00684577">
            <w:pPr>
              <w:tabs>
                <w:tab w:val="left" w:pos="284"/>
                <w:tab w:val="left" w:pos="3969"/>
                <w:tab w:val="left" w:pos="4253"/>
              </w:tabs>
              <w:jc w:val="center"/>
              <w:rPr>
                <w:rFonts w:ascii="Montserrat Light" w:hAnsi="Montserrat Light" w:cstheme="majorHAnsi"/>
                <w:b/>
              </w:rPr>
            </w:pPr>
          </w:p>
          <w:p w:rsidR="00684577" w:rsidRDefault="00684577">
            <w:pPr>
              <w:tabs>
                <w:tab w:val="left" w:pos="284"/>
                <w:tab w:val="left" w:pos="3969"/>
                <w:tab w:val="left" w:pos="4253"/>
              </w:tabs>
              <w:jc w:val="center"/>
              <w:rPr>
                <w:rFonts w:ascii="Montserrat Light" w:hAnsi="Montserrat Light" w:cstheme="majorHAnsi"/>
                <w:b/>
              </w:rPr>
            </w:pPr>
          </w:p>
          <w:p w:rsidR="00984EF8" w:rsidRPr="00684577" w:rsidRDefault="00984EF8">
            <w:pPr>
              <w:tabs>
                <w:tab w:val="left" w:pos="284"/>
                <w:tab w:val="left" w:pos="3969"/>
                <w:tab w:val="left" w:pos="4253"/>
              </w:tabs>
              <w:jc w:val="center"/>
              <w:rPr>
                <w:rFonts w:ascii="Montserrat Light" w:hAnsi="Montserrat Light" w:cstheme="majorHAnsi"/>
                <w:b/>
              </w:rPr>
            </w:pPr>
            <w:r w:rsidRPr="00684577">
              <w:rPr>
                <w:rFonts w:ascii="Montserrat Light" w:hAnsi="Montserrat Light" w:cstheme="majorHAnsi"/>
                <w:b/>
              </w:rPr>
              <w:t>FICHE DE POSTE</w:t>
            </w:r>
          </w:p>
          <w:p w:rsidR="00984EF8" w:rsidRPr="00FC10B1" w:rsidRDefault="00984EF8">
            <w:pPr>
              <w:tabs>
                <w:tab w:val="left" w:pos="284"/>
                <w:tab w:val="left" w:pos="3969"/>
                <w:tab w:val="left" w:pos="4253"/>
              </w:tabs>
              <w:jc w:val="center"/>
              <w:rPr>
                <w:rFonts w:ascii="Montserrat Thin" w:hAnsi="Montserrat Thin"/>
                <w:b/>
                <w:color w:val="000000" w:themeColor="text1"/>
                <w:sz w:val="20"/>
                <w:szCs w:val="28"/>
              </w:rPr>
            </w:pPr>
          </w:p>
        </w:tc>
      </w:tr>
      <w:tr w:rsidR="00684577" w:rsidRPr="00684577" w:rsidTr="00984EF8">
        <w:trPr>
          <w:trHeight w:val="340"/>
        </w:trPr>
        <w:tc>
          <w:tcPr>
            <w:tcW w:w="6394" w:type="dxa"/>
            <w:gridSpan w:val="4"/>
            <w:tcBorders>
              <w:top w:val="single" w:sz="12" w:space="0" w:color="auto"/>
              <w:left w:val="single" w:sz="12" w:space="0" w:color="auto"/>
              <w:bottom w:val="single" w:sz="4" w:space="0" w:color="auto"/>
              <w:right w:val="single" w:sz="4"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Corps (grades)</w:t>
            </w:r>
            <w:r w:rsidRPr="00684577">
              <w:rPr>
                <w:rFonts w:ascii="Montserrat Light" w:hAnsi="Montserrat Light"/>
                <w:sz w:val="22"/>
                <w:szCs w:val="22"/>
              </w:rPr>
              <w:t> : Assistant spécialisé des bibliothèques  et  musées de classe normale, supérieure ou exceptionnelle (F-H)</w:t>
            </w:r>
          </w:p>
        </w:tc>
        <w:tc>
          <w:tcPr>
            <w:tcW w:w="3637" w:type="dxa"/>
            <w:tcBorders>
              <w:top w:val="single" w:sz="12" w:space="0" w:color="auto"/>
              <w:left w:val="single" w:sz="4" w:space="0" w:color="auto"/>
              <w:bottom w:val="single" w:sz="4" w:space="0" w:color="auto"/>
              <w:right w:val="single" w:sz="12" w:space="0" w:color="auto"/>
            </w:tcBorders>
            <w:vAlign w:val="center"/>
            <w:hideMark/>
          </w:tcPr>
          <w:p w:rsidR="00984EF8" w:rsidRPr="00684577" w:rsidRDefault="00420137">
            <w:pPr>
              <w:tabs>
                <w:tab w:val="left" w:pos="284"/>
                <w:tab w:val="left" w:pos="3969"/>
                <w:tab w:val="left" w:pos="4253"/>
              </w:tabs>
              <w:rPr>
                <w:rFonts w:ascii="Montserrat Light" w:hAnsi="Montserrat Light"/>
                <w:b/>
                <w:sz w:val="22"/>
                <w:szCs w:val="22"/>
              </w:rPr>
            </w:pPr>
            <w:r w:rsidRPr="00684577">
              <w:rPr>
                <w:rFonts w:ascii="Montserrat Light" w:hAnsi="Montserrat Light"/>
                <w:b/>
                <w:sz w:val="22"/>
                <w:szCs w:val="22"/>
              </w:rPr>
              <w:t>Poste numéro : B 12</w:t>
            </w:r>
          </w:p>
        </w:tc>
      </w:tr>
      <w:tr w:rsidR="00684577" w:rsidRPr="00684577" w:rsidTr="00984EF8">
        <w:trPr>
          <w:trHeight w:val="340"/>
        </w:trPr>
        <w:tc>
          <w:tcPr>
            <w:tcW w:w="10031" w:type="dxa"/>
            <w:gridSpan w:val="5"/>
            <w:tcBorders>
              <w:top w:val="single" w:sz="4"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Spécialité</w:t>
            </w:r>
            <w:r w:rsidRPr="00684577">
              <w:rPr>
                <w:rFonts w:ascii="Montserrat Light" w:hAnsi="Montserrat Light"/>
                <w:sz w:val="22"/>
                <w:szCs w:val="22"/>
              </w:rPr>
              <w:t xml:space="preserve"> : Bibliothèque  </w:t>
            </w:r>
          </w:p>
        </w:tc>
      </w:tr>
      <w:tr w:rsidR="00684577" w:rsidRPr="00684577" w:rsidTr="00984EF8">
        <w:trPr>
          <w:trHeight w:val="340"/>
        </w:trPr>
        <w:tc>
          <w:tcPr>
            <w:tcW w:w="10031" w:type="dxa"/>
            <w:gridSpan w:val="5"/>
            <w:tcBorders>
              <w:top w:val="single" w:sz="4" w:space="0" w:color="auto"/>
              <w:left w:val="single" w:sz="12" w:space="0" w:color="auto"/>
              <w:bottom w:val="single" w:sz="12" w:space="0" w:color="auto"/>
              <w:right w:val="single" w:sz="12" w:space="0" w:color="auto"/>
            </w:tcBorders>
            <w:vAlign w:val="center"/>
            <w:hideMark/>
          </w:tcPr>
          <w:p w:rsidR="00984EF8" w:rsidRPr="00684577" w:rsidRDefault="00984EF8">
            <w:pPr>
              <w:tabs>
                <w:tab w:val="left" w:pos="284"/>
                <w:tab w:val="left" w:pos="3969"/>
                <w:tab w:val="left" w:pos="4253"/>
              </w:tabs>
              <w:rPr>
                <w:rFonts w:ascii="Montserrat Light" w:hAnsi="Montserrat Light"/>
                <w:b/>
                <w:sz w:val="22"/>
                <w:szCs w:val="22"/>
              </w:rPr>
            </w:pPr>
            <w:r w:rsidRPr="00684577">
              <w:rPr>
                <w:rFonts w:ascii="Montserrat Light" w:hAnsi="Montserrat Light"/>
                <w:b/>
                <w:sz w:val="22"/>
                <w:szCs w:val="22"/>
              </w:rPr>
              <w:t>Correspondance fiche métier</w:t>
            </w:r>
          </w:p>
        </w:tc>
      </w:tr>
      <w:tr w:rsidR="00684577" w:rsidRPr="00684577" w:rsidTr="00984EF8">
        <w:trPr>
          <w:trHeight w:val="96"/>
        </w:trPr>
        <w:tc>
          <w:tcPr>
            <w:tcW w:w="10031" w:type="dxa"/>
            <w:gridSpan w:val="5"/>
            <w:tcBorders>
              <w:top w:val="single" w:sz="12" w:space="0" w:color="auto"/>
              <w:left w:val="nil"/>
              <w:bottom w:val="single" w:sz="12" w:space="0" w:color="auto"/>
              <w:right w:val="nil"/>
            </w:tcBorders>
            <w:vAlign w:val="center"/>
          </w:tcPr>
          <w:p w:rsidR="00984EF8" w:rsidRPr="00684577" w:rsidRDefault="00984EF8">
            <w:pPr>
              <w:tabs>
                <w:tab w:val="left" w:pos="284"/>
                <w:tab w:val="left" w:pos="3969"/>
                <w:tab w:val="left" w:pos="4253"/>
              </w:tabs>
              <w:rPr>
                <w:rFonts w:ascii="Montserrat Light" w:hAnsi="Montserrat Light"/>
                <w:sz w:val="22"/>
                <w:szCs w:val="22"/>
              </w:rPr>
            </w:pPr>
          </w:p>
        </w:tc>
      </w:tr>
      <w:tr w:rsidR="00684577" w:rsidRPr="00684577" w:rsidTr="00984EF8">
        <w:trPr>
          <w:trHeight w:val="516"/>
        </w:trPr>
        <w:tc>
          <w:tcPr>
            <w:tcW w:w="10031" w:type="dxa"/>
            <w:gridSpan w:val="5"/>
            <w:tcBorders>
              <w:top w:val="single" w:sz="12"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LOCALISATION</w:t>
            </w:r>
          </w:p>
        </w:tc>
      </w:tr>
      <w:tr w:rsidR="00684577" w:rsidRPr="00684577" w:rsidTr="00984EF8">
        <w:trPr>
          <w:trHeight w:val="340"/>
        </w:trPr>
        <w:tc>
          <w:tcPr>
            <w:tcW w:w="3191" w:type="dxa"/>
            <w:gridSpan w:val="2"/>
            <w:tcBorders>
              <w:top w:val="single" w:sz="4" w:space="0" w:color="auto"/>
              <w:left w:val="single" w:sz="12" w:space="0" w:color="auto"/>
              <w:bottom w:val="single" w:sz="4" w:space="0" w:color="auto"/>
              <w:right w:val="single" w:sz="4"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Direction </w:t>
            </w:r>
            <w:r w:rsidRPr="00684577">
              <w:rPr>
                <w:rFonts w:ascii="Montserrat Light" w:hAnsi="Montserrat Light"/>
                <w:sz w:val="22"/>
                <w:szCs w:val="22"/>
              </w:rPr>
              <w:t>: DAC</w:t>
            </w:r>
          </w:p>
        </w:tc>
        <w:tc>
          <w:tcPr>
            <w:tcW w:w="6840" w:type="dxa"/>
            <w:gridSpan w:val="3"/>
            <w:tcBorders>
              <w:top w:val="single" w:sz="4" w:space="0" w:color="auto"/>
              <w:left w:val="single" w:sz="4" w:space="0" w:color="auto"/>
              <w:bottom w:val="single" w:sz="4" w:space="0" w:color="auto"/>
              <w:right w:val="single" w:sz="12" w:space="0" w:color="auto"/>
            </w:tcBorders>
            <w:vAlign w:val="center"/>
            <w:hideMark/>
          </w:tcPr>
          <w:p w:rsidR="00984EF8" w:rsidRPr="00684577" w:rsidRDefault="00984EF8">
            <w:pPr>
              <w:jc w:val="center"/>
              <w:rPr>
                <w:rFonts w:ascii="Montserrat Light" w:hAnsi="Montserrat Light"/>
                <w:sz w:val="22"/>
                <w:szCs w:val="22"/>
              </w:rPr>
            </w:pPr>
            <w:r w:rsidRPr="00684577">
              <w:rPr>
                <w:rFonts w:ascii="Montserrat Light" w:hAnsi="Montserrat Light"/>
                <w:sz w:val="22"/>
                <w:szCs w:val="22"/>
              </w:rPr>
              <w:t>Service : Bibliothèque de l’Hôtel de Ville (BHdV)</w:t>
            </w:r>
          </w:p>
        </w:tc>
      </w:tr>
      <w:tr w:rsidR="00684577" w:rsidRPr="00684577" w:rsidTr="00984EF8">
        <w:trPr>
          <w:trHeight w:val="340"/>
        </w:trPr>
        <w:tc>
          <w:tcPr>
            <w:tcW w:w="10031" w:type="dxa"/>
            <w:gridSpan w:val="5"/>
            <w:tcBorders>
              <w:top w:val="single" w:sz="4" w:space="0" w:color="auto"/>
              <w:left w:val="single" w:sz="12" w:space="0" w:color="auto"/>
              <w:bottom w:val="single" w:sz="4" w:space="0" w:color="auto"/>
              <w:right w:val="single" w:sz="12" w:space="0" w:color="auto"/>
            </w:tcBorders>
            <w:vAlign w:val="center"/>
            <w:hideMark/>
          </w:tcPr>
          <w:p w:rsidR="00984EF8" w:rsidRPr="00684577" w:rsidRDefault="00984EF8">
            <w:pPr>
              <w:rPr>
                <w:rFonts w:ascii="Montserrat Light" w:hAnsi="Montserrat Light"/>
                <w:sz w:val="22"/>
                <w:szCs w:val="22"/>
              </w:rPr>
            </w:pPr>
            <w:r w:rsidRPr="00684577">
              <w:rPr>
                <w:rFonts w:ascii="Montserrat Light" w:hAnsi="Montserrat Light"/>
                <w:b/>
                <w:sz w:val="22"/>
                <w:szCs w:val="22"/>
              </w:rPr>
              <w:t xml:space="preserve">Adresse : </w:t>
            </w:r>
            <w:r w:rsidRPr="00684577">
              <w:rPr>
                <w:rFonts w:ascii="Montserrat Light" w:hAnsi="Montserrat Light"/>
                <w:sz w:val="22"/>
                <w:szCs w:val="22"/>
              </w:rPr>
              <w:t>5, Rue de Lobau</w:t>
            </w:r>
          </w:p>
        </w:tc>
      </w:tr>
      <w:tr w:rsidR="00684577" w:rsidRPr="00684577" w:rsidTr="00984EF8">
        <w:trPr>
          <w:trHeight w:val="340"/>
        </w:trPr>
        <w:tc>
          <w:tcPr>
            <w:tcW w:w="3191" w:type="dxa"/>
            <w:gridSpan w:val="2"/>
            <w:tcBorders>
              <w:top w:val="single" w:sz="4" w:space="0" w:color="auto"/>
              <w:left w:val="single" w:sz="12" w:space="0" w:color="auto"/>
              <w:bottom w:val="single" w:sz="12" w:space="0" w:color="auto"/>
              <w:right w:val="single" w:sz="4"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Code postal</w:t>
            </w:r>
            <w:r w:rsidRPr="00684577">
              <w:rPr>
                <w:rFonts w:ascii="Montserrat Light" w:hAnsi="Montserrat Light"/>
                <w:sz w:val="22"/>
                <w:szCs w:val="22"/>
              </w:rPr>
              <w:t> : 75 004</w:t>
            </w:r>
          </w:p>
        </w:tc>
        <w:tc>
          <w:tcPr>
            <w:tcW w:w="3203" w:type="dxa"/>
            <w:gridSpan w:val="2"/>
            <w:tcBorders>
              <w:top w:val="single" w:sz="4" w:space="0" w:color="auto"/>
              <w:left w:val="single" w:sz="4" w:space="0" w:color="auto"/>
              <w:bottom w:val="single" w:sz="12" w:space="0" w:color="auto"/>
              <w:right w:val="single" w:sz="4"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Ville</w:t>
            </w:r>
            <w:r w:rsidRPr="00684577">
              <w:rPr>
                <w:rFonts w:ascii="Montserrat Light" w:hAnsi="Montserrat Light"/>
                <w:sz w:val="22"/>
                <w:szCs w:val="22"/>
              </w:rPr>
              <w:t> : Paris</w:t>
            </w:r>
          </w:p>
        </w:tc>
        <w:tc>
          <w:tcPr>
            <w:tcW w:w="3637" w:type="dxa"/>
            <w:tcBorders>
              <w:top w:val="single" w:sz="4" w:space="0" w:color="auto"/>
              <w:left w:val="single" w:sz="4" w:space="0" w:color="auto"/>
              <w:bottom w:val="single" w:sz="12" w:space="0" w:color="auto"/>
              <w:right w:val="single" w:sz="12"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 xml:space="preserve">Accès : </w:t>
            </w:r>
            <w:r w:rsidRPr="00684577">
              <w:rPr>
                <w:rFonts w:ascii="Montserrat Light" w:hAnsi="Montserrat Light"/>
                <w:sz w:val="22"/>
                <w:szCs w:val="22"/>
              </w:rPr>
              <w:t>M° Hôtel de Ville</w:t>
            </w:r>
          </w:p>
        </w:tc>
      </w:tr>
      <w:tr w:rsidR="00684577" w:rsidRPr="00684577" w:rsidTr="00984EF8">
        <w:trPr>
          <w:trHeight w:val="264"/>
        </w:trPr>
        <w:tc>
          <w:tcPr>
            <w:tcW w:w="10031" w:type="dxa"/>
            <w:gridSpan w:val="5"/>
            <w:tcBorders>
              <w:top w:val="single" w:sz="12" w:space="0" w:color="auto"/>
              <w:left w:val="nil"/>
              <w:bottom w:val="single" w:sz="12" w:space="0" w:color="auto"/>
              <w:right w:val="nil"/>
            </w:tcBorders>
            <w:vAlign w:val="center"/>
          </w:tcPr>
          <w:p w:rsidR="00984EF8" w:rsidRPr="00684577" w:rsidRDefault="00984EF8">
            <w:pPr>
              <w:tabs>
                <w:tab w:val="left" w:pos="284"/>
                <w:tab w:val="left" w:pos="3969"/>
                <w:tab w:val="left" w:pos="4253"/>
              </w:tabs>
              <w:rPr>
                <w:rFonts w:ascii="Montserrat Light" w:hAnsi="Montserrat Light"/>
                <w:sz w:val="22"/>
                <w:szCs w:val="22"/>
              </w:rPr>
            </w:pPr>
          </w:p>
        </w:tc>
      </w:tr>
      <w:tr w:rsidR="00684577" w:rsidRPr="00684577" w:rsidTr="00984EF8">
        <w:trPr>
          <w:trHeight w:val="583"/>
        </w:trPr>
        <w:tc>
          <w:tcPr>
            <w:tcW w:w="10031" w:type="dxa"/>
            <w:gridSpan w:val="5"/>
            <w:tcBorders>
              <w:top w:val="single" w:sz="12"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DESCRIPTION DU BUREAU OU DE LA STRUCTURE (480 caractères)</w:t>
            </w:r>
          </w:p>
        </w:tc>
      </w:tr>
      <w:tr w:rsidR="00684577" w:rsidRPr="00684577" w:rsidTr="00984EF8">
        <w:trPr>
          <w:trHeight w:val="340"/>
        </w:trPr>
        <w:tc>
          <w:tcPr>
            <w:tcW w:w="10031" w:type="dxa"/>
            <w:gridSpan w:val="5"/>
            <w:tcBorders>
              <w:top w:val="single" w:sz="4" w:space="0" w:color="auto"/>
              <w:left w:val="single" w:sz="12" w:space="0" w:color="auto"/>
              <w:bottom w:val="single" w:sz="12" w:space="0" w:color="auto"/>
              <w:right w:val="single" w:sz="12" w:space="0" w:color="auto"/>
            </w:tcBorders>
            <w:vAlign w:val="center"/>
          </w:tcPr>
          <w:p w:rsidR="00984EF8" w:rsidRPr="00684577" w:rsidRDefault="00984EF8" w:rsidP="00984EF8">
            <w:pPr>
              <w:ind w:left="284"/>
              <w:jc w:val="both"/>
              <w:rPr>
                <w:rFonts w:ascii="Montserrat Light" w:hAnsi="Montserrat Light"/>
                <w:sz w:val="22"/>
                <w:szCs w:val="22"/>
              </w:rPr>
            </w:pPr>
            <w:r w:rsidRPr="00684577">
              <w:rPr>
                <w:rFonts w:ascii="Montserrat Light" w:hAnsi="Montserrat Light"/>
                <w:sz w:val="22"/>
                <w:szCs w:val="22"/>
              </w:rPr>
              <w:t>La Bibliothèque de l’Hôtel de Ville est une bibliothèque spécialisée et patrimoniale en sciences juridiques, politiques, économiques et sociales, et histoire parisienne politique, économique et sociale. Elle comprend un important fonds étranger ancien. Elle est le service central de documentation de la Ville de Paris et dépôt municipal des publications de la Ville de Paris.</w:t>
            </w:r>
          </w:p>
          <w:p w:rsidR="00984EF8" w:rsidRPr="00684577" w:rsidRDefault="00984EF8" w:rsidP="00984EF8">
            <w:pPr>
              <w:ind w:left="284"/>
              <w:jc w:val="both"/>
              <w:rPr>
                <w:rFonts w:ascii="Montserrat Light" w:hAnsi="Montserrat Light"/>
                <w:sz w:val="16"/>
                <w:szCs w:val="16"/>
              </w:rPr>
            </w:pPr>
          </w:p>
          <w:p w:rsidR="00984EF8" w:rsidRPr="00684577" w:rsidRDefault="00984EF8" w:rsidP="00984EF8">
            <w:pPr>
              <w:ind w:left="284"/>
              <w:jc w:val="both"/>
              <w:rPr>
                <w:rFonts w:ascii="Montserrat Light" w:hAnsi="Montserrat Light"/>
                <w:sz w:val="22"/>
                <w:szCs w:val="22"/>
              </w:rPr>
            </w:pPr>
            <w:r w:rsidRPr="00684577">
              <w:rPr>
                <w:rFonts w:ascii="Montserrat Light" w:hAnsi="Montserrat Light"/>
                <w:sz w:val="22"/>
                <w:szCs w:val="22"/>
              </w:rPr>
              <w:t xml:space="preserve">Elle fait partie du réseau des bibliothèques de la Direction des Affaires Culturelles, qui comprend 62 bibliothèques de prêt et 12 bibliothèques patrimoniales et spécialisées. Le </w:t>
            </w:r>
            <w:r w:rsidR="00402C7E" w:rsidRPr="00684577">
              <w:rPr>
                <w:rFonts w:ascii="Montserrat Light" w:hAnsi="Montserrat Light"/>
                <w:sz w:val="22"/>
                <w:szCs w:val="22"/>
              </w:rPr>
              <w:t>Service</w:t>
            </w:r>
            <w:r w:rsidRPr="00684577">
              <w:rPr>
                <w:rFonts w:ascii="Montserrat Light" w:hAnsi="Montserrat Light"/>
                <w:sz w:val="22"/>
                <w:szCs w:val="22"/>
              </w:rPr>
              <w:t xml:space="preserve"> de</w:t>
            </w:r>
            <w:r w:rsidR="00402C7E" w:rsidRPr="00684577">
              <w:rPr>
                <w:rFonts w:ascii="Montserrat Light" w:hAnsi="Montserrat Light"/>
                <w:sz w:val="22"/>
                <w:szCs w:val="22"/>
              </w:rPr>
              <w:t>s Bibliothèques et du Livre</w:t>
            </w:r>
            <w:r w:rsidRPr="00684577">
              <w:rPr>
                <w:rFonts w:ascii="Montserrat Light" w:hAnsi="Montserrat Light"/>
                <w:sz w:val="22"/>
                <w:szCs w:val="22"/>
              </w:rPr>
              <w:t xml:space="preserve"> a un rôle de pilotage et de coordination de ce réseau.</w:t>
            </w:r>
          </w:p>
          <w:p w:rsidR="00984EF8" w:rsidRPr="00684577" w:rsidRDefault="00984EF8" w:rsidP="00984EF8">
            <w:pPr>
              <w:overflowPunct w:val="0"/>
              <w:autoSpaceDE w:val="0"/>
              <w:autoSpaceDN w:val="0"/>
              <w:adjustRightInd w:val="0"/>
              <w:ind w:left="284" w:right="176"/>
              <w:jc w:val="both"/>
              <w:textAlignment w:val="baseline"/>
              <w:rPr>
                <w:rFonts w:ascii="Montserrat Light" w:hAnsi="Montserrat Light"/>
                <w:sz w:val="22"/>
                <w:szCs w:val="22"/>
              </w:rPr>
            </w:pPr>
            <w:r w:rsidRPr="00684577">
              <w:rPr>
                <w:rFonts w:ascii="Montserrat Light" w:hAnsi="Montserrat Light"/>
                <w:sz w:val="22"/>
                <w:szCs w:val="22"/>
              </w:rPr>
              <w:t>Elle travaille en concertation avec les bibliothèques spécialisées et patrimoniales du réseau des bibliothèques de la Ville de Paris, qui disposent d’un portail et catalogue communs.</w:t>
            </w:r>
          </w:p>
          <w:p w:rsidR="00984EF8" w:rsidRPr="00684577" w:rsidRDefault="00984EF8" w:rsidP="00984EF8">
            <w:pPr>
              <w:ind w:left="284"/>
              <w:jc w:val="both"/>
              <w:rPr>
                <w:rFonts w:ascii="Montserrat Light" w:hAnsi="Montserrat Light"/>
                <w:sz w:val="16"/>
                <w:szCs w:val="16"/>
              </w:rPr>
            </w:pPr>
          </w:p>
          <w:p w:rsidR="00984EF8" w:rsidRPr="00684577" w:rsidRDefault="00984EF8" w:rsidP="00984EF8">
            <w:pPr>
              <w:ind w:left="284"/>
              <w:jc w:val="both"/>
              <w:rPr>
                <w:rFonts w:ascii="Montserrat Light" w:hAnsi="Montserrat Light"/>
                <w:sz w:val="22"/>
                <w:szCs w:val="22"/>
              </w:rPr>
            </w:pPr>
            <w:r w:rsidRPr="00684577">
              <w:rPr>
                <w:rFonts w:ascii="Montserrat Light" w:hAnsi="Montserrat Light"/>
                <w:sz w:val="22"/>
                <w:szCs w:val="22"/>
              </w:rPr>
              <w:t>Les collections de la Bibliothèque de l’Hôtel de Ville sont particulièrement importantes pour les 19ème et 20ème siècles. Elles se composent de 600 000 volumes imprimés, 100 000 pièces de manuscrits, 10 000 dessins et 850 000 photographies et sont conservées sur 3 sites : Hôtel de Ville, rue Servan (SDE), La Plaine Saint-Denis.</w:t>
            </w:r>
          </w:p>
          <w:p w:rsidR="00984EF8" w:rsidRPr="00684577" w:rsidRDefault="00984EF8" w:rsidP="00984EF8">
            <w:pPr>
              <w:tabs>
                <w:tab w:val="left" w:pos="1222"/>
              </w:tabs>
              <w:ind w:left="284"/>
              <w:jc w:val="both"/>
              <w:rPr>
                <w:rFonts w:ascii="Montserrat Light" w:hAnsi="Montserrat Light"/>
                <w:sz w:val="16"/>
                <w:szCs w:val="16"/>
              </w:rPr>
            </w:pPr>
          </w:p>
          <w:p w:rsidR="00984EF8" w:rsidRPr="00684577" w:rsidRDefault="00984EF8" w:rsidP="00984EF8">
            <w:pPr>
              <w:tabs>
                <w:tab w:val="left" w:pos="1222"/>
              </w:tabs>
              <w:ind w:left="284"/>
              <w:jc w:val="both"/>
              <w:rPr>
                <w:rFonts w:ascii="Montserrat Light" w:hAnsi="Montserrat Light"/>
                <w:sz w:val="22"/>
                <w:szCs w:val="22"/>
              </w:rPr>
            </w:pPr>
            <w:r w:rsidRPr="00684577">
              <w:rPr>
                <w:rFonts w:ascii="Montserrat Light" w:hAnsi="Montserrat Light"/>
                <w:sz w:val="22"/>
                <w:szCs w:val="22"/>
              </w:rPr>
              <w:t>Équipe de 33 personnes</w:t>
            </w:r>
            <w:r w:rsidR="00684577">
              <w:rPr>
                <w:rFonts w:ascii="Montserrat Light" w:hAnsi="Montserrat Light"/>
                <w:sz w:val="22"/>
                <w:szCs w:val="22"/>
              </w:rPr>
              <w:t xml:space="preserve"> actuellement</w:t>
            </w:r>
            <w:r w:rsidRPr="00684577">
              <w:rPr>
                <w:rFonts w:ascii="Montserrat Light" w:hAnsi="Montserrat Light"/>
                <w:sz w:val="22"/>
                <w:szCs w:val="22"/>
              </w:rPr>
              <w:t>.</w:t>
            </w:r>
          </w:p>
          <w:p w:rsidR="00984EF8" w:rsidRPr="00684577" w:rsidRDefault="00984EF8" w:rsidP="00984EF8">
            <w:pPr>
              <w:tabs>
                <w:tab w:val="left" w:pos="1222"/>
              </w:tabs>
              <w:ind w:left="284"/>
              <w:jc w:val="both"/>
              <w:rPr>
                <w:rFonts w:ascii="Montserrat Light" w:hAnsi="Montserrat Light"/>
                <w:sz w:val="22"/>
                <w:szCs w:val="22"/>
              </w:rPr>
            </w:pPr>
            <w:r w:rsidRPr="00684577">
              <w:rPr>
                <w:rFonts w:ascii="Montserrat Light" w:hAnsi="Montserrat Light"/>
                <w:sz w:val="22"/>
                <w:szCs w:val="22"/>
              </w:rPr>
              <w:t>Établ</w:t>
            </w:r>
            <w:r w:rsidR="00130559">
              <w:rPr>
                <w:rFonts w:ascii="Montserrat Light" w:hAnsi="Montserrat Light"/>
                <w:sz w:val="22"/>
                <w:szCs w:val="22"/>
              </w:rPr>
              <w:t>issement labellisé</w:t>
            </w:r>
            <w:r w:rsidRPr="00684577">
              <w:rPr>
                <w:rFonts w:ascii="Montserrat Light" w:hAnsi="Montserrat Light"/>
                <w:sz w:val="22"/>
                <w:szCs w:val="22"/>
              </w:rPr>
              <w:t xml:space="preserve"> CollEx.</w:t>
            </w:r>
          </w:p>
          <w:p w:rsidR="00984EF8" w:rsidRPr="00684577" w:rsidRDefault="00984EF8">
            <w:pPr>
              <w:tabs>
                <w:tab w:val="left" w:pos="1222"/>
              </w:tabs>
              <w:ind w:left="284"/>
              <w:jc w:val="both"/>
              <w:rPr>
                <w:rFonts w:ascii="Montserrat Light" w:hAnsi="Montserrat Light"/>
                <w:sz w:val="22"/>
                <w:szCs w:val="22"/>
              </w:rPr>
            </w:pPr>
          </w:p>
        </w:tc>
      </w:tr>
      <w:tr w:rsidR="00684577" w:rsidRPr="00684577" w:rsidTr="00984EF8">
        <w:trPr>
          <w:trHeight w:val="523"/>
        </w:trPr>
        <w:tc>
          <w:tcPr>
            <w:tcW w:w="10031" w:type="dxa"/>
            <w:gridSpan w:val="5"/>
            <w:tcBorders>
              <w:top w:val="single" w:sz="12"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lastRenderedPageBreak/>
              <w:t>NATURE DU POSTE</w:t>
            </w:r>
          </w:p>
        </w:tc>
      </w:tr>
      <w:tr w:rsidR="00684577" w:rsidRPr="00684577" w:rsidTr="00984EF8">
        <w:trPr>
          <w:trHeight w:val="380"/>
        </w:trPr>
        <w:tc>
          <w:tcPr>
            <w:tcW w:w="10031" w:type="dxa"/>
            <w:gridSpan w:val="5"/>
            <w:tcBorders>
              <w:top w:val="single" w:sz="4" w:space="0" w:color="auto"/>
              <w:left w:val="single" w:sz="12" w:space="0" w:color="auto"/>
              <w:bottom w:val="single" w:sz="4" w:space="0" w:color="auto"/>
              <w:right w:val="single" w:sz="12" w:space="0" w:color="auto"/>
            </w:tcBorders>
            <w:vAlign w:val="center"/>
            <w:hideMark/>
          </w:tcPr>
          <w:p w:rsidR="00984EF8" w:rsidRPr="00684577" w:rsidRDefault="00984EF8" w:rsidP="00F87DCD">
            <w:pPr>
              <w:tabs>
                <w:tab w:val="left" w:pos="1222"/>
              </w:tabs>
              <w:ind w:left="284"/>
              <w:jc w:val="both"/>
              <w:rPr>
                <w:rFonts w:ascii="Montserrat Light" w:hAnsi="Montserrat Light"/>
                <w:sz w:val="22"/>
                <w:szCs w:val="22"/>
              </w:rPr>
            </w:pPr>
            <w:r w:rsidRPr="00684577">
              <w:rPr>
                <w:rFonts w:ascii="Montserrat Light" w:hAnsi="Montserrat Light"/>
                <w:b/>
                <w:sz w:val="22"/>
                <w:szCs w:val="22"/>
              </w:rPr>
              <w:t>Intitulé du poste :</w:t>
            </w:r>
            <w:r w:rsidRPr="00684577">
              <w:rPr>
                <w:rFonts w:ascii="Montserrat Light" w:hAnsi="Montserrat Light"/>
                <w:sz w:val="22"/>
                <w:szCs w:val="22"/>
              </w:rPr>
              <w:t xml:space="preserve"> Gestionnaire de collection</w:t>
            </w:r>
            <w:r w:rsidR="00F87DCD" w:rsidRPr="00684577">
              <w:rPr>
                <w:rFonts w:ascii="Montserrat Light" w:hAnsi="Montserrat Light"/>
                <w:sz w:val="22"/>
                <w:szCs w:val="22"/>
              </w:rPr>
              <w:t>s</w:t>
            </w:r>
          </w:p>
        </w:tc>
      </w:tr>
      <w:tr w:rsidR="00684577" w:rsidRPr="00684577" w:rsidTr="00984EF8">
        <w:trPr>
          <w:trHeight w:val="413"/>
        </w:trPr>
        <w:tc>
          <w:tcPr>
            <w:tcW w:w="10031" w:type="dxa"/>
            <w:gridSpan w:val="5"/>
            <w:tcBorders>
              <w:top w:val="single" w:sz="4" w:space="0" w:color="auto"/>
              <w:left w:val="single" w:sz="12" w:space="0" w:color="auto"/>
              <w:bottom w:val="single" w:sz="4" w:space="0" w:color="auto"/>
              <w:right w:val="single" w:sz="12" w:space="0" w:color="auto"/>
            </w:tcBorders>
            <w:vAlign w:val="center"/>
            <w:hideMark/>
          </w:tcPr>
          <w:p w:rsidR="00984EF8" w:rsidRPr="00684577" w:rsidRDefault="00984EF8">
            <w:pPr>
              <w:jc w:val="both"/>
              <w:rPr>
                <w:rFonts w:ascii="Montserrat Light" w:hAnsi="Montserrat Light"/>
                <w:sz w:val="22"/>
                <w:szCs w:val="22"/>
              </w:rPr>
            </w:pPr>
            <w:r w:rsidRPr="00684577">
              <w:rPr>
                <w:rFonts w:ascii="Montserrat Light" w:hAnsi="Montserrat Light"/>
                <w:b/>
                <w:sz w:val="22"/>
                <w:szCs w:val="22"/>
              </w:rPr>
              <w:t>Contexte hiérarchique</w:t>
            </w:r>
            <w:r w:rsidRPr="00684577">
              <w:rPr>
                <w:rFonts w:ascii="Montserrat Light" w:hAnsi="Montserrat Light"/>
                <w:sz w:val="22"/>
                <w:szCs w:val="22"/>
              </w:rPr>
              <w:t> : Rattachement au responsable du service des monographies</w:t>
            </w:r>
          </w:p>
        </w:tc>
      </w:tr>
      <w:tr w:rsidR="00684577" w:rsidRPr="00684577" w:rsidTr="00984EF8">
        <w:trPr>
          <w:trHeight w:val="419"/>
        </w:trPr>
        <w:tc>
          <w:tcPr>
            <w:tcW w:w="2802" w:type="dxa"/>
            <w:tcBorders>
              <w:top w:val="single" w:sz="4" w:space="0" w:color="auto"/>
              <w:left w:val="single" w:sz="12" w:space="0" w:color="auto"/>
              <w:bottom w:val="single" w:sz="4" w:space="0" w:color="auto"/>
              <w:right w:val="single" w:sz="4" w:space="0" w:color="auto"/>
            </w:tcBorders>
            <w:vAlign w:val="center"/>
            <w:hideMark/>
          </w:tcPr>
          <w:p w:rsidR="00984EF8" w:rsidRPr="00684577" w:rsidRDefault="00984EF8">
            <w:pPr>
              <w:tabs>
                <w:tab w:val="left" w:pos="284"/>
                <w:tab w:val="left" w:pos="3969"/>
                <w:tab w:val="left" w:pos="4253"/>
              </w:tabs>
              <w:rPr>
                <w:rFonts w:ascii="Montserrat Light" w:hAnsi="Montserrat Light"/>
                <w:sz w:val="22"/>
                <w:szCs w:val="22"/>
              </w:rPr>
            </w:pPr>
            <w:r w:rsidRPr="00684577">
              <w:rPr>
                <w:rFonts w:ascii="Montserrat Light" w:hAnsi="Montserrat Light"/>
                <w:b/>
                <w:sz w:val="22"/>
                <w:szCs w:val="22"/>
              </w:rPr>
              <w:t>Encadrement</w:t>
            </w:r>
            <w:r w:rsidRPr="00684577">
              <w:rPr>
                <w:rFonts w:ascii="Montserrat Light" w:hAnsi="Montserrat Light"/>
                <w:sz w:val="22"/>
                <w:szCs w:val="22"/>
              </w:rPr>
              <w:t> : non</w:t>
            </w:r>
          </w:p>
        </w:tc>
        <w:tc>
          <w:tcPr>
            <w:tcW w:w="7229" w:type="dxa"/>
            <w:gridSpan w:val="4"/>
            <w:tcBorders>
              <w:top w:val="single" w:sz="4" w:space="0" w:color="auto"/>
              <w:left w:val="single" w:sz="4" w:space="0" w:color="auto"/>
              <w:bottom w:val="single" w:sz="4" w:space="0" w:color="auto"/>
              <w:right w:val="single" w:sz="12" w:space="0" w:color="auto"/>
            </w:tcBorders>
            <w:vAlign w:val="center"/>
            <w:hideMark/>
          </w:tcPr>
          <w:p w:rsidR="00984EF8" w:rsidRPr="00684577" w:rsidRDefault="00984EF8" w:rsidP="000F0B0E">
            <w:pPr>
              <w:numPr>
                <w:ilvl w:val="0"/>
                <w:numId w:val="1"/>
              </w:numPr>
              <w:overflowPunct w:val="0"/>
              <w:autoSpaceDE w:val="0"/>
              <w:autoSpaceDN w:val="0"/>
              <w:adjustRightInd w:val="0"/>
              <w:jc w:val="both"/>
              <w:textAlignment w:val="baseline"/>
              <w:rPr>
                <w:rFonts w:ascii="Montserrat Light" w:hAnsi="Montserrat Light"/>
                <w:sz w:val="22"/>
                <w:szCs w:val="22"/>
              </w:rPr>
            </w:pPr>
            <w:r w:rsidRPr="00684577">
              <w:rPr>
                <w:rFonts w:ascii="Montserrat Light" w:hAnsi="Montserrat Light"/>
                <w:b/>
                <w:sz w:val="22"/>
                <w:szCs w:val="22"/>
              </w:rPr>
              <w:t>Nb de personnes à encadrer</w:t>
            </w:r>
            <w:r w:rsidRPr="00684577">
              <w:rPr>
                <w:rFonts w:ascii="Montserrat Light" w:hAnsi="Montserrat Light"/>
                <w:sz w:val="22"/>
                <w:szCs w:val="22"/>
              </w:rPr>
              <w:t xml:space="preserve"> : </w:t>
            </w:r>
          </w:p>
        </w:tc>
      </w:tr>
      <w:tr w:rsidR="00684577" w:rsidRPr="00684577" w:rsidTr="00984EF8">
        <w:trPr>
          <w:trHeight w:val="340"/>
        </w:trPr>
        <w:tc>
          <w:tcPr>
            <w:tcW w:w="10031" w:type="dxa"/>
            <w:gridSpan w:val="5"/>
            <w:tcBorders>
              <w:top w:val="nil"/>
              <w:left w:val="single" w:sz="12" w:space="0" w:color="auto"/>
              <w:bottom w:val="nil"/>
              <w:right w:val="single" w:sz="12" w:space="0" w:color="auto"/>
            </w:tcBorders>
            <w:vAlign w:val="center"/>
          </w:tcPr>
          <w:p w:rsidR="00984EF8" w:rsidRPr="00684577" w:rsidRDefault="006653D7">
            <w:pPr>
              <w:jc w:val="both"/>
              <w:rPr>
                <w:rFonts w:ascii="Montserrat Light" w:hAnsi="Montserrat Light"/>
                <w:sz w:val="22"/>
                <w:szCs w:val="22"/>
              </w:rPr>
            </w:pPr>
            <w:r w:rsidRPr="00684577">
              <w:rPr>
                <w:rFonts w:ascii="Montserrat Light" w:hAnsi="Montserrat Light"/>
                <w:sz w:val="22"/>
                <w:szCs w:val="22"/>
              </w:rPr>
              <w:t>Sous la responsabilité du chef de service et au sein d’une équipe de 4 ASBM :</w:t>
            </w:r>
          </w:p>
          <w:p w:rsidR="00A073ED" w:rsidRPr="00684577" w:rsidRDefault="00A073ED" w:rsidP="00A073ED">
            <w:pPr>
              <w:pStyle w:val="Paragraphedeliste"/>
              <w:tabs>
                <w:tab w:val="left" w:pos="8577"/>
              </w:tabs>
              <w:ind w:left="720" w:right="426"/>
              <w:contextualSpacing/>
              <w:rPr>
                <w:rFonts w:ascii="Montserrat Light" w:hAnsi="Montserrat Light"/>
                <w:sz w:val="16"/>
                <w:szCs w:val="16"/>
              </w:rPr>
            </w:pPr>
          </w:p>
          <w:p w:rsidR="00984EF8" w:rsidRPr="00684577" w:rsidRDefault="00984EF8"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Participer à la sélection des monographies à acquérir.</w:t>
            </w:r>
          </w:p>
          <w:p w:rsidR="007B1737" w:rsidRPr="00684577" w:rsidRDefault="007B1737"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 xml:space="preserve">Participer à la </w:t>
            </w:r>
            <w:r w:rsidR="005B6DA0" w:rsidRPr="00684577">
              <w:rPr>
                <w:rFonts w:ascii="Montserrat Light" w:hAnsi="Montserrat Light"/>
                <w:sz w:val="22"/>
                <w:szCs w:val="22"/>
              </w:rPr>
              <w:t>ges</w:t>
            </w:r>
            <w:r w:rsidRPr="00684577">
              <w:rPr>
                <w:rFonts w:ascii="Montserrat Light" w:hAnsi="Montserrat Light"/>
                <w:sz w:val="22"/>
                <w:szCs w:val="22"/>
              </w:rPr>
              <w:t xml:space="preserve">tion des commandes </w:t>
            </w:r>
            <w:r w:rsidR="005B6DA0" w:rsidRPr="00684577">
              <w:rPr>
                <w:rFonts w:ascii="Montserrat Light" w:hAnsi="Montserrat Light"/>
                <w:sz w:val="22"/>
                <w:szCs w:val="22"/>
              </w:rPr>
              <w:t>sur le module Acquisitions de PortFolio ainsi qu’au suivi de l’enveloppe budgétaire allouée au service</w:t>
            </w:r>
            <w:r w:rsidRPr="00684577">
              <w:rPr>
                <w:rFonts w:ascii="Montserrat Light" w:hAnsi="Montserrat Light"/>
                <w:sz w:val="22"/>
                <w:szCs w:val="22"/>
              </w:rPr>
              <w:t xml:space="preserve"> (tâche en doublon avec un autre agent du service).</w:t>
            </w:r>
          </w:p>
          <w:p w:rsidR="00984EF8" w:rsidRPr="00684577" w:rsidRDefault="00984EF8"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Participer au catalogage des monographies récemment acquises</w:t>
            </w:r>
            <w:r w:rsidR="0051126A" w:rsidRPr="00684577">
              <w:rPr>
                <w:rFonts w:ascii="Montserrat Light" w:hAnsi="Montserrat Light"/>
                <w:sz w:val="22"/>
                <w:szCs w:val="22"/>
              </w:rPr>
              <w:t>.</w:t>
            </w:r>
          </w:p>
          <w:p w:rsidR="00984EF8" w:rsidRPr="00684577" w:rsidRDefault="007B1737"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Participer au catalogage et à la gestion des monographies, présentes sur les trois sites de la Bibliothèque.</w:t>
            </w:r>
          </w:p>
          <w:p w:rsidR="00984EF8" w:rsidRPr="00684577" w:rsidRDefault="00984EF8"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 xml:space="preserve">Participer </w:t>
            </w:r>
            <w:r w:rsidR="007B1737" w:rsidRPr="00684577">
              <w:rPr>
                <w:rFonts w:ascii="Montserrat Light" w:hAnsi="Montserrat Light"/>
                <w:sz w:val="22"/>
                <w:szCs w:val="22"/>
              </w:rPr>
              <w:t>à la vie courante du service (gestion des collections, tri de dons, désherbage, etc.)</w:t>
            </w:r>
            <w:r w:rsidR="0051126A" w:rsidRPr="00684577">
              <w:rPr>
                <w:rFonts w:ascii="Montserrat Light" w:hAnsi="Montserrat Light"/>
                <w:sz w:val="22"/>
                <w:szCs w:val="22"/>
              </w:rPr>
              <w:t>.</w:t>
            </w:r>
          </w:p>
          <w:p w:rsidR="0051126A" w:rsidRPr="00684577" w:rsidRDefault="0051126A"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Participer à la réflexion sur la politique documentaire.</w:t>
            </w:r>
          </w:p>
          <w:p w:rsidR="0051126A" w:rsidRPr="00684577" w:rsidRDefault="0051126A" w:rsidP="0051126A">
            <w:pPr>
              <w:pStyle w:val="Paragraphedeliste"/>
              <w:numPr>
                <w:ilvl w:val="0"/>
                <w:numId w:val="2"/>
              </w:numPr>
              <w:jc w:val="both"/>
              <w:rPr>
                <w:rFonts w:ascii="Montserrat Light" w:hAnsi="Montserrat Light"/>
                <w:sz w:val="22"/>
                <w:szCs w:val="22"/>
              </w:rPr>
            </w:pPr>
            <w:r w:rsidRPr="00684577">
              <w:rPr>
                <w:rFonts w:ascii="Montserrat Light" w:hAnsi="Montserrat Light"/>
                <w:sz w:val="22"/>
                <w:szCs w:val="22"/>
              </w:rPr>
              <w:t>Accueillir des stagiaires pour initiation et/ou travail sur les collections.</w:t>
            </w:r>
          </w:p>
          <w:p w:rsidR="0051126A" w:rsidRPr="00684577" w:rsidRDefault="0051126A" w:rsidP="00984EF8">
            <w:pPr>
              <w:pStyle w:val="Paragraphedeliste"/>
              <w:ind w:left="0"/>
              <w:jc w:val="both"/>
              <w:rPr>
                <w:rFonts w:ascii="Montserrat Light" w:hAnsi="Montserrat Light"/>
                <w:sz w:val="16"/>
                <w:szCs w:val="16"/>
              </w:rPr>
            </w:pPr>
          </w:p>
          <w:p w:rsidR="00984EF8" w:rsidRPr="00684577" w:rsidRDefault="00984EF8" w:rsidP="0051126A">
            <w:pPr>
              <w:pStyle w:val="Paragraphedeliste"/>
              <w:numPr>
                <w:ilvl w:val="0"/>
                <w:numId w:val="2"/>
              </w:numPr>
              <w:tabs>
                <w:tab w:val="left" w:pos="8577"/>
              </w:tabs>
              <w:ind w:right="426"/>
              <w:contextualSpacing/>
              <w:rPr>
                <w:rFonts w:ascii="Montserrat Light" w:hAnsi="Montserrat Light"/>
                <w:sz w:val="22"/>
                <w:szCs w:val="22"/>
              </w:rPr>
            </w:pPr>
            <w:r w:rsidRPr="00684577">
              <w:rPr>
                <w:rFonts w:ascii="Montserrat Light" w:hAnsi="Montserrat Light"/>
                <w:sz w:val="22"/>
                <w:szCs w:val="22"/>
              </w:rPr>
              <w:t>Participation aux missions de médiation auprès des publics et de valorisation des collections sous la supervision du chef de service</w:t>
            </w:r>
            <w:r w:rsidR="0051126A" w:rsidRPr="00684577">
              <w:rPr>
                <w:rFonts w:ascii="Montserrat Light" w:hAnsi="Montserrat Light"/>
                <w:sz w:val="22"/>
                <w:szCs w:val="22"/>
              </w:rPr>
              <w:t>.</w:t>
            </w:r>
          </w:p>
          <w:p w:rsidR="00984EF8" w:rsidRPr="00684577" w:rsidRDefault="00984EF8" w:rsidP="0051126A">
            <w:pPr>
              <w:pStyle w:val="Paragraphedeliste"/>
              <w:numPr>
                <w:ilvl w:val="0"/>
                <w:numId w:val="2"/>
              </w:numPr>
              <w:tabs>
                <w:tab w:val="left" w:pos="8577"/>
              </w:tabs>
              <w:ind w:right="426"/>
              <w:contextualSpacing/>
              <w:rPr>
                <w:rFonts w:ascii="Montserrat Light" w:hAnsi="Montserrat Light"/>
                <w:sz w:val="22"/>
                <w:szCs w:val="22"/>
              </w:rPr>
            </w:pPr>
            <w:r w:rsidRPr="00684577">
              <w:rPr>
                <w:rFonts w:ascii="Montserrat Light" w:hAnsi="Montserrat Light"/>
                <w:sz w:val="22"/>
                <w:szCs w:val="22"/>
              </w:rPr>
              <w:t>Participation</w:t>
            </w:r>
            <w:r w:rsidR="00970C22" w:rsidRPr="00684577">
              <w:rPr>
                <w:rFonts w:ascii="Montserrat Light" w:hAnsi="Montserrat Light"/>
                <w:sz w:val="22"/>
                <w:szCs w:val="22"/>
              </w:rPr>
              <w:t xml:space="preserve"> possible aux</w:t>
            </w:r>
            <w:r w:rsidRPr="00684577">
              <w:rPr>
                <w:rFonts w:ascii="Montserrat Light" w:hAnsi="Montserrat Light"/>
                <w:sz w:val="22"/>
                <w:szCs w:val="22"/>
              </w:rPr>
              <w:t xml:space="preserve"> manifestations organisées par la bibliothèque : conférences, Journée Portes Ouvertes, Journées Européennes du Patrimoine, tournages, visites, etc.</w:t>
            </w:r>
          </w:p>
          <w:p w:rsidR="00984EF8" w:rsidRPr="00684577" w:rsidRDefault="00984EF8" w:rsidP="0051126A">
            <w:pPr>
              <w:pStyle w:val="Paragraphedeliste"/>
              <w:numPr>
                <w:ilvl w:val="0"/>
                <w:numId w:val="2"/>
              </w:numPr>
              <w:tabs>
                <w:tab w:val="left" w:pos="8577"/>
              </w:tabs>
              <w:ind w:right="426"/>
              <w:contextualSpacing/>
              <w:rPr>
                <w:rFonts w:ascii="Montserrat Light" w:hAnsi="Montserrat Light"/>
                <w:sz w:val="22"/>
                <w:szCs w:val="22"/>
              </w:rPr>
            </w:pPr>
            <w:r w:rsidRPr="00684577">
              <w:rPr>
                <w:rFonts w:ascii="Montserrat Light" w:hAnsi="Montserrat Light"/>
                <w:sz w:val="22"/>
                <w:szCs w:val="22"/>
              </w:rPr>
              <w:t>Publications sur Facebook et/ou sur le portail des Bibliothèques spécialisées et patrimoniales</w:t>
            </w:r>
            <w:r w:rsidR="006653D7" w:rsidRPr="00684577">
              <w:rPr>
                <w:rFonts w:ascii="Montserrat Light" w:hAnsi="Montserrat Light"/>
                <w:sz w:val="22"/>
                <w:szCs w:val="22"/>
              </w:rPr>
              <w:t>, tables thématiques, vitrines,</w:t>
            </w:r>
            <w:r w:rsidRPr="00684577">
              <w:rPr>
                <w:rFonts w:ascii="Montserrat Light" w:hAnsi="Montserrat Light"/>
                <w:sz w:val="22"/>
                <w:szCs w:val="22"/>
              </w:rPr>
              <w:t xml:space="preserve"> accrochages, etc.</w:t>
            </w:r>
          </w:p>
          <w:p w:rsidR="00984EF8" w:rsidRPr="00684577" w:rsidRDefault="00984EF8" w:rsidP="00984EF8">
            <w:pPr>
              <w:pStyle w:val="Paragraphedeliste"/>
              <w:ind w:left="0"/>
              <w:jc w:val="both"/>
              <w:rPr>
                <w:rFonts w:ascii="Montserrat Light" w:hAnsi="Montserrat Light"/>
                <w:sz w:val="16"/>
                <w:szCs w:val="16"/>
              </w:rPr>
            </w:pPr>
          </w:p>
          <w:p w:rsidR="00984EF8" w:rsidRPr="00684577" w:rsidRDefault="00984EF8" w:rsidP="00984EF8">
            <w:pPr>
              <w:ind w:right="426"/>
              <w:rPr>
                <w:rFonts w:ascii="Montserrat Light" w:hAnsi="Montserrat Light"/>
                <w:sz w:val="22"/>
                <w:szCs w:val="22"/>
              </w:rPr>
            </w:pPr>
            <w:r w:rsidRPr="00684577">
              <w:rPr>
                <w:rFonts w:ascii="Montserrat Light" w:hAnsi="Montserrat Light"/>
                <w:sz w:val="22"/>
                <w:szCs w:val="22"/>
              </w:rPr>
              <w:t>Contribution à la mise en œuvre du projet d’établissement.</w:t>
            </w:r>
          </w:p>
          <w:p w:rsidR="00984EF8" w:rsidRPr="00684577" w:rsidRDefault="00984EF8" w:rsidP="00984EF8">
            <w:pPr>
              <w:pStyle w:val="Paragraphedeliste"/>
              <w:ind w:left="0"/>
              <w:jc w:val="both"/>
              <w:rPr>
                <w:rFonts w:ascii="Montserrat Light" w:hAnsi="Montserrat Light"/>
                <w:sz w:val="16"/>
                <w:szCs w:val="16"/>
              </w:rPr>
            </w:pPr>
          </w:p>
          <w:p w:rsidR="00984EF8" w:rsidRPr="00684577" w:rsidRDefault="00984EF8" w:rsidP="00984EF8">
            <w:pPr>
              <w:rPr>
                <w:rFonts w:ascii="Montserrat Light" w:hAnsi="Montserrat Light"/>
                <w:iCs/>
                <w:sz w:val="22"/>
                <w:szCs w:val="22"/>
              </w:rPr>
            </w:pPr>
            <w:r w:rsidRPr="00684577">
              <w:rPr>
                <w:rFonts w:ascii="Montserrat Light" w:hAnsi="Montserrat Light"/>
                <w:iCs/>
                <w:sz w:val="22"/>
                <w:szCs w:val="22"/>
              </w:rPr>
              <w:t>Permanences de service public à l’accueil et en salle de lecture.</w:t>
            </w:r>
          </w:p>
          <w:p w:rsidR="00984EF8" w:rsidRPr="00684577" w:rsidRDefault="00984EF8" w:rsidP="00984EF8">
            <w:pPr>
              <w:ind w:right="426"/>
              <w:rPr>
                <w:rFonts w:ascii="Montserrat Light" w:hAnsi="Montserrat Light"/>
                <w:iCs/>
                <w:sz w:val="22"/>
                <w:szCs w:val="22"/>
              </w:rPr>
            </w:pPr>
            <w:r w:rsidRPr="00684577">
              <w:rPr>
                <w:rFonts w:ascii="Montserrat Light" w:hAnsi="Montserrat Light"/>
                <w:iCs/>
                <w:sz w:val="22"/>
                <w:szCs w:val="22"/>
              </w:rPr>
              <w:t>Travail dans les réserves extérieures selon les besoins du service.</w:t>
            </w:r>
          </w:p>
          <w:p w:rsidR="0051126A" w:rsidRPr="00684577" w:rsidRDefault="0051126A" w:rsidP="00984EF8">
            <w:pPr>
              <w:ind w:right="426"/>
              <w:rPr>
                <w:rFonts w:ascii="Montserrat Light" w:hAnsi="Montserrat Light"/>
                <w:iCs/>
                <w:sz w:val="16"/>
                <w:szCs w:val="16"/>
              </w:rPr>
            </w:pPr>
          </w:p>
          <w:p w:rsidR="00984EF8" w:rsidRPr="00684577" w:rsidRDefault="00970C22" w:rsidP="00684577">
            <w:pPr>
              <w:pStyle w:val="Paragraphedeliste"/>
              <w:tabs>
                <w:tab w:val="left" w:pos="8577"/>
              </w:tabs>
              <w:ind w:left="0" w:right="426"/>
              <w:contextualSpacing/>
              <w:rPr>
                <w:rFonts w:ascii="Montserrat Light" w:hAnsi="Montserrat Light"/>
                <w:i/>
                <w:sz w:val="22"/>
                <w:szCs w:val="22"/>
              </w:rPr>
            </w:pPr>
            <w:r w:rsidRPr="00684577">
              <w:rPr>
                <w:rFonts w:ascii="Montserrat Light" w:hAnsi="Montserrat Light"/>
                <w:i/>
                <w:sz w:val="22"/>
                <w:szCs w:val="22"/>
              </w:rPr>
              <w:t xml:space="preserve">Des formations </w:t>
            </w:r>
            <w:r w:rsidR="006653D7" w:rsidRPr="00684577">
              <w:rPr>
                <w:rFonts w:ascii="Montserrat Light" w:hAnsi="Montserrat Light"/>
                <w:i/>
                <w:sz w:val="22"/>
                <w:szCs w:val="22"/>
              </w:rPr>
              <w:t xml:space="preserve">au </w:t>
            </w:r>
            <w:r w:rsidR="006022D6" w:rsidRPr="00684577">
              <w:rPr>
                <w:rFonts w:ascii="Montserrat Light" w:hAnsi="Montserrat Light"/>
                <w:i/>
                <w:sz w:val="22"/>
                <w:szCs w:val="22"/>
              </w:rPr>
              <w:t xml:space="preserve">traitement des collections, </w:t>
            </w:r>
            <w:r w:rsidRPr="00684577">
              <w:rPr>
                <w:rFonts w:ascii="Montserrat Light" w:hAnsi="Montserrat Light"/>
                <w:i/>
                <w:sz w:val="22"/>
                <w:szCs w:val="22"/>
              </w:rPr>
              <w:t>à la conservation et la préservation des documents ainsi qu’un accompagnement à la prise de poste seront assurés</w:t>
            </w:r>
            <w:r w:rsidR="0051126A" w:rsidRPr="00684577">
              <w:rPr>
                <w:rFonts w:ascii="Montserrat Light" w:hAnsi="Montserrat Light"/>
                <w:i/>
                <w:sz w:val="22"/>
                <w:szCs w:val="22"/>
              </w:rPr>
              <w:t>.</w:t>
            </w:r>
          </w:p>
        </w:tc>
      </w:tr>
      <w:tr w:rsidR="00684577" w:rsidRPr="00684577" w:rsidTr="00984EF8">
        <w:trPr>
          <w:trHeight w:val="176"/>
        </w:trPr>
        <w:tc>
          <w:tcPr>
            <w:tcW w:w="3811" w:type="dxa"/>
            <w:gridSpan w:val="3"/>
            <w:tcBorders>
              <w:top w:val="single" w:sz="12" w:space="0" w:color="auto"/>
              <w:left w:val="nil"/>
              <w:bottom w:val="single" w:sz="12" w:space="0" w:color="auto"/>
              <w:right w:val="nil"/>
            </w:tcBorders>
            <w:vAlign w:val="center"/>
          </w:tcPr>
          <w:p w:rsidR="00984EF8" w:rsidRPr="00684577" w:rsidRDefault="00984EF8">
            <w:pPr>
              <w:tabs>
                <w:tab w:val="left" w:pos="284"/>
                <w:tab w:val="left" w:pos="3969"/>
                <w:tab w:val="left" w:pos="4253"/>
              </w:tabs>
              <w:rPr>
                <w:rFonts w:ascii="Montserrat Light" w:hAnsi="Montserrat Light"/>
                <w:sz w:val="22"/>
                <w:szCs w:val="22"/>
              </w:rPr>
            </w:pPr>
          </w:p>
        </w:tc>
        <w:tc>
          <w:tcPr>
            <w:tcW w:w="6220" w:type="dxa"/>
            <w:gridSpan w:val="2"/>
            <w:tcBorders>
              <w:top w:val="single" w:sz="12" w:space="0" w:color="auto"/>
              <w:left w:val="nil"/>
              <w:bottom w:val="single" w:sz="12" w:space="0" w:color="auto"/>
              <w:right w:val="nil"/>
            </w:tcBorders>
            <w:vAlign w:val="center"/>
          </w:tcPr>
          <w:p w:rsidR="00984EF8" w:rsidRPr="00684577" w:rsidRDefault="00984EF8">
            <w:pPr>
              <w:tabs>
                <w:tab w:val="left" w:pos="284"/>
                <w:tab w:val="left" w:pos="3969"/>
                <w:tab w:val="left" w:pos="4253"/>
              </w:tabs>
              <w:rPr>
                <w:rFonts w:ascii="Montserrat Light" w:hAnsi="Montserrat Light"/>
                <w:sz w:val="22"/>
                <w:szCs w:val="22"/>
              </w:rPr>
            </w:pPr>
          </w:p>
        </w:tc>
      </w:tr>
      <w:tr w:rsidR="00684577" w:rsidRPr="00684577" w:rsidTr="00984EF8">
        <w:trPr>
          <w:trHeight w:val="513"/>
        </w:trPr>
        <w:tc>
          <w:tcPr>
            <w:tcW w:w="10031" w:type="dxa"/>
            <w:gridSpan w:val="5"/>
            <w:tcBorders>
              <w:top w:val="single" w:sz="12"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COMPÉTENCES ET APTITUDES REQUISES OU SOUHAITÉES</w:t>
            </w:r>
          </w:p>
        </w:tc>
      </w:tr>
      <w:tr w:rsidR="00684577" w:rsidRPr="00684577" w:rsidTr="00984EF8">
        <w:trPr>
          <w:trHeight w:val="633"/>
        </w:trPr>
        <w:tc>
          <w:tcPr>
            <w:tcW w:w="3191" w:type="dxa"/>
            <w:gridSpan w:val="2"/>
            <w:tcBorders>
              <w:top w:val="single" w:sz="4" w:space="0" w:color="auto"/>
              <w:left w:val="single" w:sz="12" w:space="0" w:color="auto"/>
              <w:bottom w:val="single" w:sz="4" w:space="0" w:color="auto"/>
              <w:right w:val="single" w:sz="4"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Qualités requises</w:t>
            </w:r>
          </w:p>
        </w:tc>
        <w:tc>
          <w:tcPr>
            <w:tcW w:w="3203" w:type="dxa"/>
            <w:gridSpan w:val="2"/>
            <w:tcBorders>
              <w:top w:val="single" w:sz="4" w:space="0" w:color="auto"/>
              <w:left w:val="single" w:sz="4" w:space="0" w:color="auto"/>
              <w:bottom w:val="single" w:sz="4" w:space="0" w:color="auto"/>
              <w:right w:val="single" w:sz="4"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Connaissances professionnelles</w:t>
            </w:r>
          </w:p>
        </w:tc>
        <w:tc>
          <w:tcPr>
            <w:tcW w:w="3637" w:type="dxa"/>
            <w:tcBorders>
              <w:top w:val="single" w:sz="4" w:space="0" w:color="auto"/>
              <w:left w:val="single" w:sz="4"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Savoir-faire</w:t>
            </w:r>
          </w:p>
        </w:tc>
      </w:tr>
      <w:tr w:rsidR="00684577" w:rsidRPr="00684577" w:rsidTr="00984EF8">
        <w:trPr>
          <w:trHeight w:val="340"/>
        </w:trPr>
        <w:tc>
          <w:tcPr>
            <w:tcW w:w="3191" w:type="dxa"/>
            <w:gridSpan w:val="2"/>
            <w:tcBorders>
              <w:top w:val="single" w:sz="4" w:space="0" w:color="auto"/>
              <w:left w:val="single" w:sz="12" w:space="0" w:color="auto"/>
              <w:bottom w:val="single" w:sz="4" w:space="0" w:color="auto"/>
              <w:right w:val="single" w:sz="4" w:space="0" w:color="auto"/>
            </w:tcBorders>
            <w:hideMark/>
          </w:tcPr>
          <w:p w:rsidR="00984EF8" w:rsidRPr="00684577" w:rsidRDefault="00984EF8">
            <w:pPr>
              <w:rPr>
                <w:rFonts w:ascii="Montserrat Light" w:hAnsi="Montserrat Light"/>
                <w:sz w:val="22"/>
                <w:szCs w:val="22"/>
              </w:rPr>
            </w:pPr>
            <w:r w:rsidRPr="00684577">
              <w:rPr>
                <w:rFonts w:ascii="Montserrat Light" w:hAnsi="Montserrat Light"/>
                <w:sz w:val="22"/>
                <w:szCs w:val="22"/>
              </w:rPr>
              <w:t>N°1 : Rigueur</w:t>
            </w:r>
          </w:p>
        </w:tc>
        <w:tc>
          <w:tcPr>
            <w:tcW w:w="3203" w:type="dxa"/>
            <w:gridSpan w:val="2"/>
            <w:tcBorders>
              <w:top w:val="single" w:sz="4" w:space="0" w:color="auto"/>
              <w:left w:val="single" w:sz="4" w:space="0" w:color="auto"/>
              <w:bottom w:val="single" w:sz="4" w:space="0" w:color="auto"/>
              <w:right w:val="single" w:sz="4" w:space="0" w:color="auto"/>
            </w:tcBorders>
            <w:hideMark/>
          </w:tcPr>
          <w:p w:rsidR="00984EF8" w:rsidRPr="00684577" w:rsidRDefault="00984EF8">
            <w:pPr>
              <w:rPr>
                <w:rFonts w:ascii="Montserrat Light" w:hAnsi="Montserrat Light"/>
                <w:sz w:val="22"/>
                <w:szCs w:val="22"/>
              </w:rPr>
            </w:pPr>
            <w:r w:rsidRPr="00684577">
              <w:rPr>
                <w:rFonts w:ascii="Montserrat Light" w:hAnsi="Montserrat Light"/>
                <w:sz w:val="22"/>
                <w:szCs w:val="22"/>
              </w:rPr>
              <w:t>N°1 : Compétences bibliothéconomiques</w:t>
            </w:r>
          </w:p>
        </w:tc>
        <w:tc>
          <w:tcPr>
            <w:tcW w:w="3637" w:type="dxa"/>
            <w:tcBorders>
              <w:top w:val="single" w:sz="4" w:space="0" w:color="auto"/>
              <w:left w:val="single" w:sz="4" w:space="0" w:color="auto"/>
              <w:bottom w:val="single" w:sz="4" w:space="0" w:color="auto"/>
              <w:right w:val="single" w:sz="12" w:space="0" w:color="auto"/>
            </w:tcBorders>
            <w:hideMark/>
          </w:tcPr>
          <w:p w:rsidR="00984EF8" w:rsidRPr="00684577" w:rsidRDefault="00984EF8" w:rsidP="006653D7">
            <w:pPr>
              <w:rPr>
                <w:rFonts w:ascii="Montserrat Light" w:hAnsi="Montserrat Light"/>
                <w:sz w:val="22"/>
                <w:szCs w:val="22"/>
              </w:rPr>
            </w:pPr>
            <w:r w:rsidRPr="00684577">
              <w:rPr>
                <w:rFonts w:ascii="Montserrat Light" w:hAnsi="Montserrat Light"/>
                <w:sz w:val="22"/>
                <w:szCs w:val="22"/>
              </w:rPr>
              <w:t>N°1 : Capacité à gérer l</w:t>
            </w:r>
            <w:r w:rsidR="006653D7" w:rsidRPr="00684577">
              <w:rPr>
                <w:rFonts w:ascii="Montserrat Light" w:hAnsi="Montserrat Light"/>
                <w:sz w:val="22"/>
                <w:szCs w:val="22"/>
              </w:rPr>
              <w:t>es étapes du circuit du document</w:t>
            </w:r>
          </w:p>
        </w:tc>
      </w:tr>
      <w:tr w:rsidR="00684577" w:rsidRPr="00684577" w:rsidTr="00984EF8">
        <w:trPr>
          <w:trHeight w:val="340"/>
        </w:trPr>
        <w:tc>
          <w:tcPr>
            <w:tcW w:w="3191" w:type="dxa"/>
            <w:gridSpan w:val="2"/>
            <w:tcBorders>
              <w:top w:val="single" w:sz="4" w:space="0" w:color="auto"/>
              <w:left w:val="single" w:sz="12" w:space="0" w:color="auto"/>
              <w:bottom w:val="single" w:sz="4" w:space="0" w:color="auto"/>
              <w:right w:val="single" w:sz="4" w:space="0" w:color="auto"/>
            </w:tcBorders>
            <w:hideMark/>
          </w:tcPr>
          <w:p w:rsidR="00984EF8" w:rsidRPr="00684577" w:rsidRDefault="00984EF8">
            <w:pPr>
              <w:rPr>
                <w:rFonts w:ascii="Montserrat Light" w:hAnsi="Montserrat Light"/>
                <w:sz w:val="22"/>
                <w:szCs w:val="22"/>
              </w:rPr>
            </w:pPr>
            <w:r w:rsidRPr="00684577">
              <w:rPr>
                <w:rFonts w:ascii="Montserrat Light" w:hAnsi="Montserrat Light"/>
                <w:sz w:val="22"/>
                <w:szCs w:val="22"/>
              </w:rPr>
              <w:t>N°2 : Aptitude à travailler en équipe</w:t>
            </w:r>
            <w:r w:rsidR="006653D7" w:rsidRPr="00684577">
              <w:rPr>
                <w:rFonts w:ascii="Montserrat Light" w:hAnsi="Montserrat Light"/>
                <w:sz w:val="22"/>
                <w:szCs w:val="22"/>
              </w:rPr>
              <w:t> ; sens du service public</w:t>
            </w:r>
          </w:p>
        </w:tc>
        <w:tc>
          <w:tcPr>
            <w:tcW w:w="3203" w:type="dxa"/>
            <w:gridSpan w:val="2"/>
            <w:tcBorders>
              <w:top w:val="single" w:sz="4" w:space="0" w:color="auto"/>
              <w:left w:val="single" w:sz="4" w:space="0" w:color="auto"/>
              <w:bottom w:val="single" w:sz="4" w:space="0" w:color="auto"/>
              <w:right w:val="single" w:sz="4" w:space="0" w:color="auto"/>
            </w:tcBorders>
            <w:hideMark/>
          </w:tcPr>
          <w:p w:rsidR="00984EF8" w:rsidRPr="00684577" w:rsidRDefault="00984EF8">
            <w:pPr>
              <w:rPr>
                <w:rFonts w:ascii="Montserrat Light" w:hAnsi="Montserrat Light"/>
                <w:sz w:val="22"/>
                <w:szCs w:val="22"/>
              </w:rPr>
            </w:pPr>
            <w:r w:rsidRPr="00684577">
              <w:rPr>
                <w:rFonts w:ascii="Montserrat Light" w:hAnsi="Montserrat Light"/>
                <w:sz w:val="22"/>
                <w:szCs w:val="22"/>
              </w:rPr>
              <w:t xml:space="preserve">N°2 : Bonne connaissance du circuit et du traitement du document </w:t>
            </w:r>
          </w:p>
        </w:tc>
        <w:tc>
          <w:tcPr>
            <w:tcW w:w="3637" w:type="dxa"/>
            <w:tcBorders>
              <w:top w:val="single" w:sz="4" w:space="0" w:color="auto"/>
              <w:left w:val="single" w:sz="4" w:space="0" w:color="auto"/>
              <w:bottom w:val="single" w:sz="4" w:space="0" w:color="auto"/>
              <w:right w:val="single" w:sz="12" w:space="0" w:color="auto"/>
            </w:tcBorders>
            <w:hideMark/>
          </w:tcPr>
          <w:p w:rsidR="00984EF8" w:rsidRPr="00684577" w:rsidRDefault="00984EF8" w:rsidP="006653D7">
            <w:pPr>
              <w:rPr>
                <w:rFonts w:ascii="Montserrat Light" w:hAnsi="Montserrat Light"/>
                <w:sz w:val="22"/>
                <w:szCs w:val="22"/>
              </w:rPr>
            </w:pPr>
            <w:r w:rsidRPr="00684577">
              <w:rPr>
                <w:rFonts w:ascii="Montserrat Light" w:hAnsi="Montserrat Light"/>
                <w:sz w:val="22"/>
                <w:szCs w:val="22"/>
              </w:rPr>
              <w:t xml:space="preserve">N°2 : </w:t>
            </w:r>
            <w:r w:rsidR="006653D7" w:rsidRPr="00684577">
              <w:rPr>
                <w:rFonts w:ascii="Montserrat Light" w:hAnsi="Montserrat Light"/>
                <w:sz w:val="22"/>
                <w:szCs w:val="22"/>
              </w:rPr>
              <w:t>Connaissances élémentaires de la recherche documentaire</w:t>
            </w:r>
          </w:p>
        </w:tc>
      </w:tr>
      <w:tr w:rsidR="00684577" w:rsidRPr="00684577" w:rsidTr="00984EF8">
        <w:trPr>
          <w:trHeight w:val="340"/>
        </w:trPr>
        <w:tc>
          <w:tcPr>
            <w:tcW w:w="3191" w:type="dxa"/>
            <w:gridSpan w:val="2"/>
            <w:tcBorders>
              <w:top w:val="single" w:sz="4" w:space="0" w:color="auto"/>
              <w:left w:val="single" w:sz="12" w:space="0" w:color="auto"/>
              <w:bottom w:val="single" w:sz="4" w:space="0" w:color="auto"/>
              <w:right w:val="single" w:sz="4" w:space="0" w:color="auto"/>
            </w:tcBorders>
            <w:hideMark/>
          </w:tcPr>
          <w:p w:rsidR="00984EF8" w:rsidRPr="00684577" w:rsidRDefault="00984EF8" w:rsidP="006653D7">
            <w:pPr>
              <w:rPr>
                <w:rFonts w:ascii="Montserrat Light" w:hAnsi="Montserrat Light"/>
                <w:sz w:val="22"/>
                <w:szCs w:val="22"/>
              </w:rPr>
            </w:pPr>
            <w:r w:rsidRPr="00684577">
              <w:rPr>
                <w:rFonts w:ascii="Montserrat Light" w:hAnsi="Montserrat Light"/>
                <w:sz w:val="22"/>
                <w:szCs w:val="22"/>
              </w:rPr>
              <w:lastRenderedPageBreak/>
              <w:t xml:space="preserve">N°3 : </w:t>
            </w:r>
            <w:r w:rsidR="006653D7" w:rsidRPr="00684577">
              <w:rPr>
                <w:rFonts w:ascii="Montserrat Light" w:hAnsi="Montserrat Light"/>
                <w:sz w:val="22"/>
                <w:szCs w:val="22"/>
              </w:rPr>
              <w:t>Intérêt pour les collections anciennes</w:t>
            </w:r>
          </w:p>
        </w:tc>
        <w:tc>
          <w:tcPr>
            <w:tcW w:w="3203" w:type="dxa"/>
            <w:gridSpan w:val="2"/>
            <w:tcBorders>
              <w:top w:val="single" w:sz="4" w:space="0" w:color="auto"/>
              <w:left w:val="single" w:sz="4" w:space="0" w:color="auto"/>
              <w:bottom w:val="single" w:sz="4" w:space="0" w:color="auto"/>
              <w:right w:val="single" w:sz="4" w:space="0" w:color="auto"/>
            </w:tcBorders>
            <w:hideMark/>
          </w:tcPr>
          <w:p w:rsidR="00984EF8" w:rsidRPr="00684577" w:rsidRDefault="00984EF8" w:rsidP="006653D7">
            <w:pPr>
              <w:rPr>
                <w:rFonts w:ascii="Montserrat Light" w:hAnsi="Montserrat Light"/>
                <w:sz w:val="22"/>
                <w:szCs w:val="22"/>
              </w:rPr>
            </w:pPr>
            <w:r w:rsidRPr="00684577">
              <w:rPr>
                <w:rFonts w:ascii="Montserrat Light" w:hAnsi="Montserrat Light"/>
                <w:sz w:val="22"/>
                <w:szCs w:val="22"/>
              </w:rPr>
              <w:t xml:space="preserve">N°3 : </w:t>
            </w:r>
            <w:r w:rsidR="006653D7" w:rsidRPr="00684577">
              <w:rPr>
                <w:rFonts w:ascii="Montserrat Light" w:hAnsi="Montserrat Light"/>
                <w:sz w:val="22"/>
                <w:szCs w:val="22"/>
              </w:rPr>
              <w:t>Connaissance des principes du</w:t>
            </w:r>
            <w:r w:rsidRPr="00684577">
              <w:rPr>
                <w:rFonts w:ascii="Montserrat Light" w:hAnsi="Montserrat Light"/>
                <w:sz w:val="22"/>
                <w:szCs w:val="22"/>
              </w:rPr>
              <w:t xml:space="preserve"> catalogage</w:t>
            </w:r>
          </w:p>
        </w:tc>
        <w:tc>
          <w:tcPr>
            <w:tcW w:w="3637" w:type="dxa"/>
            <w:tcBorders>
              <w:top w:val="single" w:sz="4" w:space="0" w:color="auto"/>
              <w:left w:val="single" w:sz="4" w:space="0" w:color="auto"/>
              <w:bottom w:val="single" w:sz="4" w:space="0" w:color="auto"/>
              <w:right w:val="single" w:sz="12" w:space="0" w:color="auto"/>
            </w:tcBorders>
            <w:hideMark/>
          </w:tcPr>
          <w:p w:rsidR="00984EF8" w:rsidRPr="00684577" w:rsidRDefault="00984EF8">
            <w:pPr>
              <w:rPr>
                <w:rFonts w:ascii="Montserrat Light" w:hAnsi="Montserrat Light"/>
                <w:sz w:val="22"/>
                <w:szCs w:val="22"/>
              </w:rPr>
            </w:pPr>
            <w:r w:rsidRPr="00684577">
              <w:rPr>
                <w:rFonts w:ascii="Montserrat Light" w:hAnsi="Montserrat Light"/>
                <w:sz w:val="22"/>
                <w:szCs w:val="22"/>
              </w:rPr>
              <w:t>N°3 : Maîtrise des outils bureautiques et informatiques courants</w:t>
            </w:r>
          </w:p>
        </w:tc>
      </w:tr>
    </w:tbl>
    <w:p w:rsidR="00984EF8" w:rsidRPr="00684577" w:rsidRDefault="00984EF8" w:rsidP="00984EF8">
      <w:pPr>
        <w:tabs>
          <w:tab w:val="left" w:pos="284"/>
          <w:tab w:val="left" w:pos="3969"/>
          <w:tab w:val="left" w:pos="4253"/>
        </w:tabs>
        <w:rPr>
          <w:rFonts w:ascii="Montserrat Light" w:hAnsi="Montserrat Light"/>
          <w:sz w:val="22"/>
          <w:szCs w:val="22"/>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684577" w:rsidRPr="00684577" w:rsidTr="00984EF8">
        <w:trPr>
          <w:trHeight w:val="340"/>
        </w:trPr>
        <w:tc>
          <w:tcPr>
            <w:tcW w:w="10031" w:type="dxa"/>
            <w:gridSpan w:val="2"/>
            <w:tcBorders>
              <w:top w:val="single" w:sz="12" w:space="0" w:color="auto"/>
              <w:left w:val="single" w:sz="12" w:space="0" w:color="auto"/>
              <w:bottom w:val="single" w:sz="4" w:space="0" w:color="auto"/>
              <w:right w:val="single" w:sz="12" w:space="0" w:color="auto"/>
            </w:tcBorders>
            <w:vAlign w:val="center"/>
            <w:hideMark/>
          </w:tcPr>
          <w:p w:rsidR="00984EF8" w:rsidRPr="00684577" w:rsidRDefault="00984EF8">
            <w:pPr>
              <w:tabs>
                <w:tab w:val="left" w:pos="284"/>
                <w:tab w:val="left" w:pos="3969"/>
                <w:tab w:val="left" w:pos="4253"/>
              </w:tabs>
              <w:jc w:val="center"/>
              <w:rPr>
                <w:rFonts w:ascii="Montserrat Light" w:hAnsi="Montserrat Light"/>
                <w:sz w:val="22"/>
                <w:szCs w:val="22"/>
              </w:rPr>
            </w:pPr>
            <w:r w:rsidRPr="00684577">
              <w:rPr>
                <w:rFonts w:ascii="Montserrat Light" w:hAnsi="Montserrat Light"/>
                <w:sz w:val="22"/>
                <w:szCs w:val="22"/>
              </w:rPr>
              <w:t>CONTACT</w:t>
            </w:r>
          </w:p>
        </w:tc>
      </w:tr>
      <w:tr w:rsidR="00684577" w:rsidRPr="00684577" w:rsidTr="00984EF8">
        <w:trPr>
          <w:trHeight w:val="340"/>
        </w:trPr>
        <w:tc>
          <w:tcPr>
            <w:tcW w:w="5353" w:type="dxa"/>
            <w:tcBorders>
              <w:top w:val="single" w:sz="4" w:space="0" w:color="auto"/>
              <w:left w:val="single" w:sz="12" w:space="0" w:color="auto"/>
              <w:bottom w:val="single" w:sz="4" w:space="0" w:color="auto"/>
              <w:right w:val="single" w:sz="4" w:space="0" w:color="auto"/>
            </w:tcBorders>
            <w:vAlign w:val="center"/>
          </w:tcPr>
          <w:p w:rsidR="00984EF8" w:rsidRPr="00684577" w:rsidRDefault="00984EF8">
            <w:pPr>
              <w:rPr>
                <w:rFonts w:ascii="Montserrat Light" w:hAnsi="Montserrat Light"/>
                <w:sz w:val="22"/>
                <w:szCs w:val="22"/>
              </w:rPr>
            </w:pPr>
            <w:r w:rsidRPr="00684577">
              <w:rPr>
                <w:rFonts w:ascii="Montserrat Light" w:hAnsi="Montserrat Light"/>
                <w:sz w:val="22"/>
                <w:szCs w:val="22"/>
              </w:rPr>
              <w:t>Les candidatures (CV et lettre de motivation) sont à adresser à :</w:t>
            </w:r>
          </w:p>
          <w:p w:rsidR="00C3128E" w:rsidRPr="00684577" w:rsidRDefault="00C3128E">
            <w:pPr>
              <w:rPr>
                <w:rFonts w:ascii="Montserrat Light" w:hAnsi="Montserrat Light"/>
                <w:sz w:val="22"/>
                <w:szCs w:val="22"/>
              </w:rPr>
            </w:pPr>
          </w:p>
          <w:p w:rsidR="00984EF8" w:rsidRPr="00684577" w:rsidRDefault="00984EF8">
            <w:pPr>
              <w:rPr>
                <w:rFonts w:ascii="Montserrat Light" w:hAnsi="Montserrat Light"/>
                <w:sz w:val="22"/>
                <w:szCs w:val="22"/>
              </w:rPr>
            </w:pPr>
            <w:r w:rsidRPr="00684577">
              <w:rPr>
                <w:rFonts w:ascii="Montserrat Light" w:hAnsi="Montserrat Light"/>
                <w:sz w:val="22"/>
                <w:szCs w:val="22"/>
              </w:rPr>
              <w:t>Véronique Minot, directrice de la bibliothèque</w:t>
            </w:r>
          </w:p>
          <w:p w:rsidR="00C3128E" w:rsidRDefault="00C3128E">
            <w:pPr>
              <w:rPr>
                <w:rFonts w:ascii="Montserrat Light" w:hAnsi="Montserrat Light"/>
                <w:sz w:val="22"/>
                <w:szCs w:val="22"/>
              </w:rPr>
            </w:pPr>
          </w:p>
          <w:p w:rsidR="00984EF8" w:rsidRDefault="00130559">
            <w:pPr>
              <w:rPr>
                <w:rFonts w:ascii="Montserrat Light" w:hAnsi="Montserrat Light"/>
                <w:sz w:val="22"/>
                <w:szCs w:val="22"/>
              </w:rPr>
            </w:pPr>
            <w:r>
              <w:rPr>
                <w:rFonts w:ascii="Montserrat Light" w:hAnsi="Montserrat Light"/>
                <w:sz w:val="22"/>
                <w:szCs w:val="22"/>
              </w:rPr>
              <w:t>Benoît Côte-Colisson, directeur-adjoint de la bibliothèque</w:t>
            </w:r>
          </w:p>
          <w:p w:rsidR="00130559" w:rsidRPr="00684577" w:rsidRDefault="00130559">
            <w:pPr>
              <w:rPr>
                <w:rFonts w:ascii="Montserrat Light" w:hAnsi="Montserrat Light"/>
                <w:sz w:val="22"/>
                <w:szCs w:val="22"/>
              </w:rPr>
            </w:pPr>
          </w:p>
          <w:p w:rsidR="00984EF8" w:rsidRPr="00684577" w:rsidRDefault="00984EF8">
            <w:pPr>
              <w:rPr>
                <w:rFonts w:ascii="Montserrat Light" w:hAnsi="Montserrat Light"/>
                <w:sz w:val="22"/>
                <w:szCs w:val="22"/>
              </w:rPr>
            </w:pPr>
            <w:r w:rsidRPr="00684577">
              <w:rPr>
                <w:rFonts w:ascii="Montserrat Light" w:hAnsi="Montserrat Light"/>
                <w:sz w:val="22"/>
                <w:szCs w:val="22"/>
              </w:rPr>
              <w:t>Catherine Burtin, responsable du service des monographies</w:t>
            </w:r>
          </w:p>
          <w:p w:rsidR="00984EF8" w:rsidRPr="00684577" w:rsidRDefault="00984EF8">
            <w:pPr>
              <w:tabs>
                <w:tab w:val="left" w:pos="284"/>
                <w:tab w:val="left" w:pos="3969"/>
                <w:tab w:val="left" w:pos="4253"/>
              </w:tabs>
              <w:rPr>
                <w:rFonts w:ascii="Montserrat Light" w:hAnsi="Montserrat Light"/>
                <w:sz w:val="22"/>
                <w:szCs w:val="22"/>
              </w:rPr>
            </w:pPr>
          </w:p>
        </w:tc>
        <w:tc>
          <w:tcPr>
            <w:tcW w:w="4678" w:type="dxa"/>
            <w:tcBorders>
              <w:top w:val="single" w:sz="4" w:space="0" w:color="auto"/>
              <w:left w:val="single" w:sz="4" w:space="0" w:color="auto"/>
              <w:bottom w:val="single" w:sz="4" w:space="0" w:color="auto"/>
              <w:right w:val="single" w:sz="12" w:space="0" w:color="auto"/>
            </w:tcBorders>
          </w:tcPr>
          <w:p w:rsidR="00984EF8" w:rsidRPr="00684577" w:rsidRDefault="00984EF8">
            <w:pPr>
              <w:rPr>
                <w:rFonts w:ascii="Montserrat Light" w:hAnsi="Montserrat Light"/>
                <w:sz w:val="22"/>
                <w:szCs w:val="22"/>
              </w:rPr>
            </w:pPr>
            <w:bookmarkStart w:id="0" w:name="_GoBack"/>
            <w:bookmarkEnd w:id="0"/>
          </w:p>
          <w:p w:rsidR="00C3128E" w:rsidRPr="00684577" w:rsidRDefault="00C3128E">
            <w:pPr>
              <w:rPr>
                <w:rFonts w:ascii="Montserrat Light" w:hAnsi="Montserrat Light"/>
                <w:sz w:val="22"/>
                <w:szCs w:val="22"/>
              </w:rPr>
            </w:pPr>
          </w:p>
          <w:p w:rsidR="00C3128E" w:rsidRPr="00684577" w:rsidRDefault="00C3128E">
            <w:pPr>
              <w:rPr>
                <w:rFonts w:ascii="Montserrat Light" w:hAnsi="Montserrat Light"/>
                <w:sz w:val="22"/>
                <w:szCs w:val="22"/>
              </w:rPr>
            </w:pPr>
          </w:p>
          <w:p w:rsidR="00984EF8" w:rsidRPr="00684577" w:rsidRDefault="00116A2D">
            <w:pPr>
              <w:tabs>
                <w:tab w:val="left" w:pos="2586"/>
              </w:tabs>
              <w:rPr>
                <w:rFonts w:ascii="Montserrat Light" w:hAnsi="Montserrat Light"/>
                <w:sz w:val="22"/>
                <w:szCs w:val="22"/>
              </w:rPr>
            </w:pPr>
            <w:hyperlink r:id="rId9" w:history="1">
              <w:r w:rsidR="00607E81" w:rsidRPr="00684577">
                <w:rPr>
                  <w:rStyle w:val="Lienhypertexte"/>
                  <w:rFonts w:ascii="Montserrat Light" w:hAnsi="Montserrat Light"/>
                  <w:color w:val="auto"/>
                  <w:sz w:val="22"/>
                  <w:szCs w:val="22"/>
                </w:rPr>
                <w:t>veronique.minot@paris.fr</w:t>
              </w:r>
            </w:hyperlink>
            <w:r w:rsidR="00607E81" w:rsidRPr="00684577">
              <w:rPr>
                <w:rFonts w:ascii="Montserrat Light" w:hAnsi="Montserrat Light"/>
                <w:sz w:val="22"/>
                <w:szCs w:val="22"/>
              </w:rPr>
              <w:t xml:space="preserve"> </w:t>
            </w:r>
            <w:r w:rsidR="006653D7" w:rsidRPr="00684577">
              <w:rPr>
                <w:rFonts w:ascii="Montserrat Light" w:hAnsi="Montserrat Light"/>
                <w:sz w:val="22"/>
                <w:szCs w:val="22"/>
              </w:rPr>
              <w:t xml:space="preserve"> </w:t>
            </w:r>
            <w:hyperlink r:id="rId10" w:history="1"/>
            <w:r w:rsidR="00607E81" w:rsidRPr="00684577">
              <w:rPr>
                <w:rFonts w:ascii="Montserrat Light" w:hAnsi="Montserrat Light"/>
                <w:sz w:val="22"/>
                <w:szCs w:val="22"/>
              </w:rPr>
              <w:t xml:space="preserve"> 0</w:t>
            </w:r>
            <w:r w:rsidR="00984EF8" w:rsidRPr="00684577">
              <w:rPr>
                <w:rFonts w:ascii="Montserrat Light" w:hAnsi="Montserrat Light"/>
                <w:sz w:val="22"/>
                <w:szCs w:val="22"/>
              </w:rPr>
              <w:t>1 42 76 66 54</w:t>
            </w:r>
          </w:p>
          <w:p w:rsidR="00984EF8" w:rsidRDefault="00984EF8">
            <w:pPr>
              <w:rPr>
                <w:rFonts w:ascii="Montserrat Light" w:hAnsi="Montserrat Light"/>
                <w:sz w:val="22"/>
                <w:szCs w:val="22"/>
              </w:rPr>
            </w:pPr>
          </w:p>
          <w:p w:rsidR="00130559" w:rsidRDefault="00130559">
            <w:pPr>
              <w:rPr>
                <w:rFonts w:ascii="Montserrat Light" w:hAnsi="Montserrat Light"/>
                <w:sz w:val="22"/>
                <w:szCs w:val="22"/>
              </w:rPr>
            </w:pPr>
            <w:hyperlink r:id="rId11" w:history="1">
              <w:r w:rsidRPr="00130559">
                <w:rPr>
                  <w:rStyle w:val="Lienhypertexte"/>
                  <w:rFonts w:ascii="Montserrat Light" w:hAnsi="Montserrat Light"/>
                  <w:color w:val="000000" w:themeColor="text1"/>
                  <w:sz w:val="22"/>
                  <w:szCs w:val="22"/>
                </w:rPr>
                <w:t>benoit.cote-colission@paris.fr</w:t>
              </w:r>
            </w:hyperlink>
            <w:r w:rsidRPr="00130559">
              <w:rPr>
                <w:rFonts w:ascii="Montserrat Light" w:hAnsi="Montserrat Light"/>
                <w:sz w:val="22"/>
                <w:szCs w:val="22"/>
              </w:rPr>
              <w:br/>
            </w:r>
            <w:r w:rsidRPr="00684577">
              <w:rPr>
                <w:rFonts w:ascii="Montserrat Light" w:hAnsi="Montserrat Light"/>
                <w:sz w:val="22"/>
                <w:szCs w:val="22"/>
              </w:rPr>
              <w:t xml:space="preserve">01 42 76 </w:t>
            </w:r>
            <w:r>
              <w:rPr>
                <w:rFonts w:ascii="Montserrat Light" w:hAnsi="Montserrat Light"/>
                <w:sz w:val="22"/>
                <w:szCs w:val="22"/>
              </w:rPr>
              <w:t>46 10</w:t>
            </w:r>
          </w:p>
          <w:p w:rsidR="00130559" w:rsidRPr="00684577" w:rsidRDefault="00130559">
            <w:pPr>
              <w:rPr>
                <w:rFonts w:ascii="Montserrat Light" w:hAnsi="Montserrat Light"/>
                <w:sz w:val="22"/>
                <w:szCs w:val="22"/>
              </w:rPr>
            </w:pPr>
          </w:p>
          <w:p w:rsidR="00984EF8" w:rsidRPr="00684577" w:rsidRDefault="00116A2D" w:rsidP="00C3128E">
            <w:pPr>
              <w:rPr>
                <w:rFonts w:ascii="Montserrat Light" w:hAnsi="Montserrat Light"/>
                <w:sz w:val="22"/>
                <w:szCs w:val="22"/>
              </w:rPr>
            </w:pPr>
            <w:hyperlink r:id="rId12" w:history="1">
              <w:r w:rsidR="00984EF8" w:rsidRPr="00684577">
                <w:rPr>
                  <w:rStyle w:val="Lienhypertexte"/>
                  <w:rFonts w:ascii="Montserrat Light" w:hAnsi="Montserrat Light"/>
                  <w:color w:val="auto"/>
                  <w:sz w:val="22"/>
                  <w:szCs w:val="22"/>
                </w:rPr>
                <w:t>catherine.burtin@paris.fr</w:t>
              </w:r>
            </w:hyperlink>
            <w:r w:rsidR="00984EF8" w:rsidRPr="00684577">
              <w:rPr>
                <w:rFonts w:ascii="Montserrat Light" w:hAnsi="Montserrat Light"/>
                <w:sz w:val="22"/>
                <w:szCs w:val="22"/>
              </w:rPr>
              <w:t xml:space="preserve">   </w:t>
            </w:r>
            <w:r w:rsidR="00C3128E" w:rsidRPr="00684577">
              <w:rPr>
                <w:rFonts w:ascii="Montserrat Light" w:hAnsi="Montserrat Light"/>
                <w:sz w:val="22"/>
                <w:szCs w:val="22"/>
              </w:rPr>
              <w:t xml:space="preserve"> </w:t>
            </w:r>
            <w:r w:rsidR="00984EF8" w:rsidRPr="00684577">
              <w:rPr>
                <w:rFonts w:ascii="Montserrat Light" w:hAnsi="Montserrat Light"/>
                <w:sz w:val="22"/>
                <w:szCs w:val="22"/>
              </w:rPr>
              <w:t xml:space="preserve">01 42 76 </w:t>
            </w:r>
            <w:r w:rsidR="00C3128E" w:rsidRPr="00684577">
              <w:rPr>
                <w:rFonts w:ascii="Montserrat Light" w:hAnsi="Montserrat Light"/>
                <w:sz w:val="22"/>
                <w:szCs w:val="22"/>
              </w:rPr>
              <w:t>68 31</w:t>
            </w:r>
            <w:r w:rsidR="00984EF8" w:rsidRPr="00684577">
              <w:rPr>
                <w:rFonts w:ascii="Montserrat Light" w:hAnsi="Montserrat Light"/>
                <w:sz w:val="22"/>
                <w:szCs w:val="22"/>
              </w:rPr>
              <w:t xml:space="preserve"> </w:t>
            </w:r>
          </w:p>
        </w:tc>
      </w:tr>
      <w:tr w:rsidR="0035749E" w:rsidRPr="00684577" w:rsidTr="00984EF8">
        <w:trPr>
          <w:trHeight w:val="340"/>
        </w:trPr>
        <w:tc>
          <w:tcPr>
            <w:tcW w:w="5353" w:type="dxa"/>
            <w:tcBorders>
              <w:top w:val="single" w:sz="4" w:space="0" w:color="auto"/>
              <w:left w:val="single" w:sz="12" w:space="0" w:color="auto"/>
              <w:bottom w:val="single" w:sz="4" w:space="0" w:color="auto"/>
              <w:right w:val="single" w:sz="4" w:space="0" w:color="auto"/>
            </w:tcBorders>
            <w:vAlign w:val="center"/>
          </w:tcPr>
          <w:p w:rsidR="0035749E" w:rsidRPr="00684577" w:rsidRDefault="0035749E">
            <w:pPr>
              <w:rPr>
                <w:rFonts w:ascii="Montserrat Light" w:hAnsi="Montserrat Light"/>
                <w:sz w:val="22"/>
                <w:szCs w:val="22"/>
              </w:rPr>
            </w:pPr>
            <w:r>
              <w:rPr>
                <w:rFonts w:ascii="Montserrat Light" w:hAnsi="Montserrat Light"/>
                <w:sz w:val="22"/>
                <w:szCs w:val="22"/>
              </w:rPr>
              <w:t>Poste vacant</w:t>
            </w:r>
          </w:p>
        </w:tc>
        <w:tc>
          <w:tcPr>
            <w:tcW w:w="4678" w:type="dxa"/>
            <w:tcBorders>
              <w:top w:val="single" w:sz="4" w:space="0" w:color="auto"/>
              <w:left w:val="single" w:sz="4" w:space="0" w:color="auto"/>
              <w:bottom w:val="single" w:sz="4" w:space="0" w:color="auto"/>
              <w:right w:val="single" w:sz="12" w:space="0" w:color="auto"/>
            </w:tcBorders>
          </w:tcPr>
          <w:p w:rsidR="0035749E" w:rsidRPr="00684577" w:rsidRDefault="0035749E">
            <w:pPr>
              <w:rPr>
                <w:rFonts w:ascii="Montserrat Light" w:hAnsi="Montserrat Light"/>
                <w:sz w:val="22"/>
                <w:szCs w:val="22"/>
              </w:rPr>
            </w:pPr>
          </w:p>
        </w:tc>
      </w:tr>
    </w:tbl>
    <w:p w:rsidR="00984EF8" w:rsidRPr="00684577" w:rsidRDefault="00984EF8" w:rsidP="00984EF8">
      <w:pPr>
        <w:tabs>
          <w:tab w:val="left" w:pos="284"/>
          <w:tab w:val="left" w:pos="3969"/>
          <w:tab w:val="left" w:pos="4253"/>
        </w:tabs>
        <w:rPr>
          <w:rFonts w:ascii="Montserrat Light" w:hAnsi="Montserrat Light"/>
          <w:sz w:val="22"/>
          <w:szCs w:val="22"/>
        </w:rPr>
      </w:pPr>
    </w:p>
    <w:p w:rsidR="00C40137" w:rsidRPr="00684577" w:rsidRDefault="00C40137">
      <w:pPr>
        <w:rPr>
          <w:rFonts w:ascii="Montserrat Light" w:hAnsi="Montserrat Light"/>
          <w:sz w:val="22"/>
          <w:szCs w:val="22"/>
        </w:rPr>
      </w:pPr>
    </w:p>
    <w:sectPr w:rsidR="00C40137" w:rsidRPr="00684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2D" w:rsidRDefault="00116A2D" w:rsidP="00684577">
      <w:r>
        <w:separator/>
      </w:r>
    </w:p>
  </w:endnote>
  <w:endnote w:type="continuationSeparator" w:id="0">
    <w:p w:rsidR="00116A2D" w:rsidRDefault="00116A2D" w:rsidP="0068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Alternates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Thin">
    <w:panose1 w:val="000003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2D" w:rsidRDefault="00116A2D" w:rsidP="00684577">
      <w:r>
        <w:separator/>
      </w:r>
    </w:p>
  </w:footnote>
  <w:footnote w:type="continuationSeparator" w:id="0">
    <w:p w:rsidR="00116A2D" w:rsidRDefault="00116A2D" w:rsidP="0068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6D15"/>
    <w:multiLevelType w:val="hybridMultilevel"/>
    <w:tmpl w:val="02F27F14"/>
    <w:lvl w:ilvl="0" w:tplc="B79C4A5A">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BF31D4"/>
    <w:multiLevelType w:val="hybridMultilevel"/>
    <w:tmpl w:val="C4322C6C"/>
    <w:lvl w:ilvl="0" w:tplc="B79C4A5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63036A"/>
    <w:multiLevelType w:val="hybridMultilevel"/>
    <w:tmpl w:val="AC48E01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6B3B1110"/>
    <w:multiLevelType w:val="hybridMultilevel"/>
    <w:tmpl w:val="8BF49992"/>
    <w:lvl w:ilvl="0" w:tplc="8CC00A9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F8"/>
    <w:rsid w:val="00116A2D"/>
    <w:rsid w:val="00130559"/>
    <w:rsid w:val="0035749E"/>
    <w:rsid w:val="00402C7E"/>
    <w:rsid w:val="00420137"/>
    <w:rsid w:val="0051126A"/>
    <w:rsid w:val="005B6DA0"/>
    <w:rsid w:val="006022D6"/>
    <w:rsid w:val="00607E81"/>
    <w:rsid w:val="006653D7"/>
    <w:rsid w:val="00684577"/>
    <w:rsid w:val="007B1737"/>
    <w:rsid w:val="00970C22"/>
    <w:rsid w:val="00984EF8"/>
    <w:rsid w:val="00A073ED"/>
    <w:rsid w:val="00C3128E"/>
    <w:rsid w:val="00C40137"/>
    <w:rsid w:val="00F87DCD"/>
    <w:rsid w:val="00FC1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A155"/>
  <w15:chartTrackingRefBased/>
  <w15:docId w15:val="{30977155-8462-4541-8CAB-91DC5444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F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84EF8"/>
    <w:rPr>
      <w:color w:val="0000FF"/>
      <w:u w:val="single"/>
    </w:rPr>
  </w:style>
  <w:style w:type="paragraph" w:styleId="Paragraphedeliste">
    <w:name w:val="List Paragraph"/>
    <w:basedOn w:val="Normal"/>
    <w:uiPriority w:val="34"/>
    <w:qFormat/>
    <w:rsid w:val="00984EF8"/>
    <w:pPr>
      <w:ind w:left="708"/>
    </w:pPr>
  </w:style>
  <w:style w:type="paragraph" w:customStyle="1" w:styleId="PEn-tteDirection">
    <w:name w:val="P_En-tête Direction"/>
    <w:basedOn w:val="Normal"/>
    <w:next w:val="Normal"/>
    <w:qFormat/>
    <w:rsid w:val="00984EF8"/>
    <w:pPr>
      <w:spacing w:line="264" w:lineRule="auto"/>
    </w:pPr>
    <w:rPr>
      <w:rFonts w:ascii="Montserrat Light" w:eastAsia="Montserrat Light" w:hAnsi="Montserrat Light"/>
      <w:color w:val="071F32"/>
      <w:spacing w:val="20"/>
      <w:sz w:val="16"/>
      <w:szCs w:val="16"/>
      <w:lang w:eastAsia="en-US"/>
    </w:rPr>
  </w:style>
  <w:style w:type="paragraph" w:customStyle="1" w:styleId="PEn-tteSous-Direction">
    <w:name w:val="P_En-tête Sous-Direction"/>
    <w:basedOn w:val="Normal"/>
    <w:uiPriority w:val="1"/>
    <w:qFormat/>
    <w:rsid w:val="00984EF8"/>
    <w:pPr>
      <w:spacing w:after="320" w:line="264" w:lineRule="auto"/>
    </w:pPr>
    <w:rPr>
      <w:rFonts w:ascii="Montserrat" w:eastAsia="Montserrat Light" w:hAnsi="Montserrat"/>
      <w:color w:val="071F32"/>
      <w:spacing w:val="16"/>
      <w:sz w:val="16"/>
      <w:szCs w:val="16"/>
      <w:lang w:eastAsia="en-US"/>
    </w:rPr>
  </w:style>
  <w:style w:type="paragraph" w:customStyle="1" w:styleId="PEn-tteService">
    <w:name w:val="P_En-tête Service"/>
    <w:basedOn w:val="Normal"/>
    <w:uiPriority w:val="2"/>
    <w:qFormat/>
    <w:rsid w:val="00984EF8"/>
    <w:pPr>
      <w:spacing w:line="264" w:lineRule="auto"/>
    </w:pPr>
    <w:rPr>
      <w:rFonts w:ascii="Montserrat" w:eastAsia="Montserrat Light" w:hAnsi="Montserrat"/>
      <w:b/>
      <w:color w:val="071F32"/>
      <w:sz w:val="18"/>
      <w:szCs w:val="18"/>
      <w:lang w:eastAsia="en-US"/>
    </w:rPr>
  </w:style>
  <w:style w:type="paragraph" w:styleId="Textedebulles">
    <w:name w:val="Balloon Text"/>
    <w:basedOn w:val="Normal"/>
    <w:link w:val="TextedebullesCar"/>
    <w:uiPriority w:val="99"/>
    <w:semiHidden/>
    <w:unhideWhenUsed/>
    <w:rsid w:val="00FC10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10B1"/>
    <w:rPr>
      <w:rFonts w:ascii="Segoe UI" w:eastAsia="Times New Roman" w:hAnsi="Segoe UI" w:cs="Segoe UI"/>
      <w:sz w:val="18"/>
      <w:szCs w:val="18"/>
      <w:lang w:eastAsia="fr-FR"/>
    </w:rPr>
  </w:style>
  <w:style w:type="paragraph" w:customStyle="1" w:styleId="Appniv1">
    <w:name w:val="App niv 1"/>
    <w:basedOn w:val="Normal"/>
    <w:rsid w:val="00684577"/>
    <w:rPr>
      <w:rFonts w:ascii="Trebuchet MS" w:hAnsi="Trebuchet MS"/>
      <w:b/>
      <w:sz w:val="20"/>
    </w:rPr>
  </w:style>
  <w:style w:type="paragraph" w:customStyle="1" w:styleId="Appniv3">
    <w:name w:val="App niv 3"/>
    <w:basedOn w:val="Normal"/>
    <w:rsid w:val="00684577"/>
    <w:pPr>
      <w:jc w:val="right"/>
    </w:pPr>
    <w:rPr>
      <w:rFonts w:ascii="Trebuchet MS" w:hAnsi="Trebuchet MS"/>
      <w:sz w:val="20"/>
    </w:rPr>
  </w:style>
  <w:style w:type="paragraph" w:styleId="En-tte">
    <w:name w:val="header"/>
    <w:basedOn w:val="Normal"/>
    <w:link w:val="En-tteCar"/>
    <w:uiPriority w:val="99"/>
    <w:unhideWhenUsed/>
    <w:rsid w:val="00684577"/>
    <w:pPr>
      <w:tabs>
        <w:tab w:val="center" w:pos="4536"/>
        <w:tab w:val="right" w:pos="9072"/>
      </w:tabs>
    </w:pPr>
  </w:style>
  <w:style w:type="character" w:customStyle="1" w:styleId="En-tteCar">
    <w:name w:val="En-tête Car"/>
    <w:basedOn w:val="Policepardfaut"/>
    <w:link w:val="En-tte"/>
    <w:uiPriority w:val="99"/>
    <w:rsid w:val="0068457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84577"/>
    <w:pPr>
      <w:tabs>
        <w:tab w:val="center" w:pos="4536"/>
        <w:tab w:val="right" w:pos="9072"/>
      </w:tabs>
    </w:pPr>
  </w:style>
  <w:style w:type="character" w:customStyle="1" w:styleId="PieddepageCar">
    <w:name w:val="Pied de page Car"/>
    <w:basedOn w:val="Policepardfaut"/>
    <w:link w:val="Pieddepage"/>
    <w:uiPriority w:val="99"/>
    <w:rsid w:val="0068457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ADBB.ADC5D4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therine.burtin@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oit.cote-colission@paris.fr" TargetMode="External"/><Relationship Id="rId5" Type="http://schemas.openxmlformats.org/officeDocument/2006/relationships/footnotes" Target="footnotes.xml"/><Relationship Id="rId10" Type="http://schemas.openxmlformats.org/officeDocument/2006/relationships/hyperlink" Target="mailto:valerie.alonzo@paris.fr" TargetMode="External"/><Relationship Id="rId4" Type="http://schemas.openxmlformats.org/officeDocument/2006/relationships/webSettings" Target="webSettings.xml"/><Relationship Id="rId9" Type="http://schemas.openxmlformats.org/officeDocument/2006/relationships/hyperlink" Target="mailto:veronique.minot@pari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Minot, Veronique</dc:creator>
  <cp:keywords/>
  <dc:description/>
  <cp:lastModifiedBy>Minot, Veronique</cp:lastModifiedBy>
  <cp:revision>2</cp:revision>
  <cp:lastPrinted>2024-11-18T13:11:00Z</cp:lastPrinted>
  <dcterms:created xsi:type="dcterms:W3CDTF">2024-11-18T14:24:00Z</dcterms:created>
  <dcterms:modified xsi:type="dcterms:W3CDTF">2024-11-18T14:24:00Z</dcterms:modified>
</cp:coreProperties>
</file>