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FF022A">
              <w:rPr>
                <w:rStyle w:val="lev"/>
                <w:rFonts w:ascii="Arial" w:hAnsi="Arial" w:cs="Arial"/>
                <w:color w:val="03688D"/>
                <w:sz w:val="20"/>
                <w:szCs w:val="20"/>
              </w:rPr>
              <w:t xml:space="preserve">EHPAD PAYEN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FF022A">
              <w:rPr>
                <w:rFonts w:cstheme="minorHAnsi"/>
                <w:color w:val="000000"/>
              </w:rPr>
              <w:t xml:space="preserve">9 PLACE VIOLET, 75015 Paris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00835A3E">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00EF1E06">
              <w:rPr>
                <w:bCs/>
                <w:color w:val="000000"/>
              </w:rPr>
              <w:t xml:space="preserve">                                                                 </w:t>
            </w:r>
            <w:bookmarkStart w:id="0" w:name="_GoBack"/>
            <w:bookmarkEnd w:id="0"/>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FF022A">
              <w:rPr>
                <w:rStyle w:val="lev"/>
                <w:rFonts w:ascii="Arial" w:hAnsi="Arial" w:cs="Arial"/>
                <w:color w:val="03688D"/>
                <w:sz w:val="20"/>
                <w:szCs w:val="20"/>
              </w:rPr>
              <w:t>01/06/2024</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FF022A">
              <w:rPr>
                <w:rStyle w:val="lev"/>
                <w:rFonts w:ascii="Arial" w:hAnsi="Arial" w:cs="Arial"/>
                <w:color w:val="03688D"/>
                <w:sz w:val="20"/>
                <w:szCs w:val="20"/>
              </w:rPr>
              <w:t>C000004109</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FF022A" w:rsidRPr="00FF022A" w:rsidRDefault="00EF3990" w:rsidP="00FF022A">
      <w:pPr>
        <w:pStyle w:val="Default"/>
        <w:shd w:val="clear" w:color="auto" w:fill="FFFFFF" w:themeFill="background1"/>
        <w:spacing w:line="276" w:lineRule="auto"/>
        <w:ind w:left="-709" w:right="1"/>
        <w:jc w:val="both"/>
        <w:rPr>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FF022A" w:rsidRPr="00FF022A">
        <w:rPr>
          <w:sz w:val="20"/>
          <w:szCs w:val="20"/>
        </w:rPr>
        <w:t>EHPAD de 108 lits d’accueil de personnes âgées en perte d’autonomie dont 16 lits en Unité de Vie Protégée pour personnes atteintes de troubles cognitifs de type Alzheimer ou apparentés.</w:t>
      </w:r>
    </w:p>
    <w:p w:rsidR="00FF022A" w:rsidRPr="00FF022A" w:rsidRDefault="00FF022A" w:rsidP="00FF022A">
      <w:pPr>
        <w:pStyle w:val="Default"/>
        <w:shd w:val="clear" w:color="auto" w:fill="FFFFFF" w:themeFill="background1"/>
        <w:spacing w:line="276" w:lineRule="auto"/>
        <w:ind w:left="-709" w:right="1"/>
        <w:jc w:val="both"/>
        <w:rPr>
          <w:sz w:val="20"/>
          <w:szCs w:val="20"/>
        </w:rPr>
      </w:pPr>
      <w:r w:rsidRPr="00FF022A">
        <w:rPr>
          <w:sz w:val="20"/>
          <w:szCs w:val="20"/>
        </w:rPr>
        <w:t>L’effectif total de l’établissement est de 94,2 ETP.</w:t>
      </w:r>
    </w:p>
    <w:p w:rsidR="00FF022A" w:rsidRPr="00FF022A" w:rsidRDefault="00FF022A" w:rsidP="00FF022A">
      <w:pPr>
        <w:pStyle w:val="Default"/>
        <w:shd w:val="clear" w:color="auto" w:fill="FFFFFF" w:themeFill="background1"/>
        <w:spacing w:line="276" w:lineRule="auto"/>
        <w:ind w:left="-709" w:right="1"/>
        <w:jc w:val="both"/>
        <w:rPr>
          <w:sz w:val="20"/>
          <w:szCs w:val="20"/>
        </w:rPr>
      </w:pPr>
      <w:r w:rsidRPr="00FF022A">
        <w:rPr>
          <w:sz w:val="20"/>
          <w:szCs w:val="20"/>
        </w:rPr>
        <w:t xml:space="preserve">L’équipe de soin, placée sous la responsabilité du cadre de santé. </w:t>
      </w:r>
    </w:p>
    <w:p w:rsidR="00EF3990" w:rsidRDefault="00FF022A" w:rsidP="00FF022A">
      <w:pPr>
        <w:pStyle w:val="Default"/>
        <w:shd w:val="clear" w:color="auto" w:fill="FFFFFF" w:themeFill="background1"/>
        <w:spacing w:line="276" w:lineRule="auto"/>
        <w:ind w:left="-709" w:right="1"/>
        <w:jc w:val="both"/>
        <w:rPr>
          <w:i/>
          <w:sz w:val="20"/>
          <w:szCs w:val="20"/>
        </w:rPr>
      </w:pPr>
      <w:r w:rsidRPr="00FF022A">
        <w:rPr>
          <w:sz w:val="20"/>
          <w:szCs w:val="20"/>
        </w:rPr>
        <w:t>L’équipe médicale est composée d’un médecin coordonnateur, 2 praticiens à temps incomplet, de médecins libéraux.</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w:t>
      </w:r>
      <w:proofErr w:type="spellStart"/>
      <w:r w:rsidRPr="004E72E4">
        <w:rPr>
          <w:rFonts w:cstheme="minorHAnsi"/>
          <w:sz w:val="20"/>
          <w:szCs w:val="20"/>
        </w:rPr>
        <w:t>aides soignants</w:t>
      </w:r>
      <w:proofErr w:type="spellEnd"/>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FF022A">
        <w:rPr>
          <w:sz w:val="20"/>
          <w:szCs w:val="20"/>
        </w:rPr>
        <w:t>07h jusqu’au 14h48</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FF022A">
        <w:rPr>
          <w:sz w:val="20"/>
          <w:szCs w:val="20"/>
        </w:rPr>
        <w:t xml:space="preserve">du matin mais </w:t>
      </w:r>
      <w:r>
        <w:rPr>
          <w:sz w:val="20"/>
          <w:szCs w:val="20"/>
        </w:rPr>
        <w:t>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FF022A" w:rsidRDefault="00FF022A" w:rsidP="00FF022A">
      <w:pPr>
        <w:shd w:val="clear" w:color="auto" w:fill="FFFFFF" w:themeFill="background1"/>
        <w:spacing w:after="0"/>
        <w:ind w:left="-709" w:right="1"/>
        <w:rPr>
          <w:i/>
          <w:sz w:val="20"/>
          <w:szCs w:val="20"/>
        </w:rPr>
      </w:pPr>
      <w:r>
        <w:rPr>
          <w:i/>
          <w:sz w:val="20"/>
          <w:szCs w:val="20"/>
        </w:rPr>
        <w:t>Goutal Anne-Claire, directrice adjointe en charges des ressources</w:t>
      </w:r>
    </w:p>
    <w:p w:rsidR="00FF022A" w:rsidRDefault="00835A3E" w:rsidP="00FF022A">
      <w:pPr>
        <w:shd w:val="clear" w:color="auto" w:fill="FFFFFF" w:themeFill="background1"/>
        <w:spacing w:after="0"/>
        <w:ind w:left="-709" w:right="1"/>
        <w:rPr>
          <w:i/>
          <w:sz w:val="20"/>
          <w:szCs w:val="20"/>
        </w:rPr>
      </w:pPr>
      <w:hyperlink r:id="rId9" w:history="1">
        <w:r w:rsidR="00FF022A" w:rsidRPr="004F43B2">
          <w:rPr>
            <w:rStyle w:val="Lienhypertexte"/>
            <w:i/>
            <w:sz w:val="20"/>
            <w:szCs w:val="20"/>
          </w:rPr>
          <w:t>Anne-Claire.Goutal@paris.fr</w:t>
        </w:r>
      </w:hyperlink>
      <w:r w:rsidR="00FF022A">
        <w:rPr>
          <w:i/>
          <w:sz w:val="20"/>
          <w:szCs w:val="20"/>
        </w:rPr>
        <w:t xml:space="preserve"> </w:t>
      </w:r>
    </w:p>
    <w:p w:rsidR="00FF022A" w:rsidRPr="0011083D" w:rsidRDefault="00FF022A" w:rsidP="00FF022A">
      <w:pPr>
        <w:shd w:val="clear" w:color="auto" w:fill="FFFFFF" w:themeFill="background1"/>
        <w:spacing w:after="0"/>
        <w:ind w:left="-709" w:right="1"/>
        <w:rPr>
          <w:i/>
          <w:sz w:val="20"/>
          <w:szCs w:val="20"/>
        </w:rPr>
      </w:pPr>
      <w:r>
        <w:rPr>
          <w:i/>
          <w:sz w:val="20"/>
          <w:szCs w:val="20"/>
        </w:rPr>
        <w:t xml:space="preserve">01 40 57 47 10 </w:t>
      </w:r>
    </w:p>
    <w:p w:rsidR="00EF3990" w:rsidRDefault="00EF3990">
      <w:pPr>
        <w:rPr>
          <w:i/>
          <w:sz w:val="20"/>
          <w:szCs w:val="20"/>
        </w:rPr>
      </w:pPr>
      <w:r>
        <w:rPr>
          <w:i/>
          <w:sz w:val="20"/>
          <w:szCs w:val="20"/>
        </w:rPr>
        <w:lastRenderedPageBreak/>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835A3E">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B4822"/>
    <w:rsid w:val="003C1EFC"/>
    <w:rsid w:val="003C2CA8"/>
    <w:rsid w:val="003C4E5A"/>
    <w:rsid w:val="003F5A66"/>
    <w:rsid w:val="004814C1"/>
    <w:rsid w:val="00491B28"/>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35A3E"/>
    <w:rsid w:val="008A50EB"/>
    <w:rsid w:val="008A7E92"/>
    <w:rsid w:val="008B73E6"/>
    <w:rsid w:val="009143EE"/>
    <w:rsid w:val="00922334"/>
    <w:rsid w:val="00931D3B"/>
    <w:rsid w:val="009453CD"/>
    <w:rsid w:val="009546EA"/>
    <w:rsid w:val="00967974"/>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1E06"/>
    <w:rsid w:val="00EF3990"/>
    <w:rsid w:val="00F110BF"/>
    <w:rsid w:val="00F150FF"/>
    <w:rsid w:val="00F83A05"/>
    <w:rsid w:val="00F932FC"/>
    <w:rsid w:val="00FA6C83"/>
    <w:rsid w:val="00FB5581"/>
    <w:rsid w:val="00FD2EAD"/>
    <w:rsid w:val="00FD3C63"/>
    <w:rsid w:val="00FE2CC2"/>
    <w:rsid w:val="00FF022A"/>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FF02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FF0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e-Claire.Goutal@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3543-FCF0-4E09-AA3A-67E2B1CC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1736</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4</cp:revision>
  <dcterms:created xsi:type="dcterms:W3CDTF">2024-05-07T07:28:00Z</dcterms:created>
  <dcterms:modified xsi:type="dcterms:W3CDTF">2024-05-07T07:40:00Z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