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B2520F">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DE284B" w:rsidP="00C533B8">
            <w:pPr>
              <w:shd w:val="clear" w:color="auto" w:fill="FFFFFF" w:themeFill="background1"/>
              <w:spacing w:after="120"/>
              <w:ind w:left="56" w:right="-567"/>
              <w:jc w:val="center"/>
              <w:rPr>
                <w:rFonts w:ascii="Arial" w:hAnsi="Arial" w:cs="Arial"/>
                <w:b/>
                <w:bCs/>
                <w:color w:val="03688D"/>
                <w:szCs w:val="20"/>
              </w:rPr>
            </w:pPr>
            <w:r w:rsidRPr="00DE284B">
              <w:rPr>
                <w:rStyle w:val="lev"/>
                <w:rFonts w:cstheme="minorHAnsi"/>
                <w:szCs w:val="20"/>
              </w:rPr>
              <w:t>« Infirmier</w:t>
            </w:r>
            <w:r w:rsidR="00B2520F">
              <w:rPr>
                <w:rStyle w:val="lev"/>
                <w:rFonts w:cstheme="minorHAnsi"/>
                <w:szCs w:val="20"/>
              </w:rPr>
              <w:t xml:space="preserve"> </w:t>
            </w:r>
            <w:r w:rsidR="00C533B8">
              <w:rPr>
                <w:rStyle w:val="lev"/>
                <w:rFonts w:cstheme="minorHAnsi"/>
                <w:szCs w:val="20"/>
              </w:rPr>
              <w:t>en pratiques avancées</w:t>
            </w:r>
            <w:r w:rsidRPr="00DE284B">
              <w:rPr>
                <w:rStyle w:val="lev"/>
                <w:rFonts w:cstheme="minorHAnsi"/>
                <w:szCs w:val="20"/>
              </w:rPr>
              <w:t xml:space="preserve"> en EHPAD»</w:t>
            </w:r>
          </w:p>
        </w:tc>
      </w:tr>
      <w:tr w:rsidR="00B2520F" w:rsidRPr="00C908E5" w:rsidTr="00B277E4">
        <w:trPr>
          <w:trHeight w:val="300"/>
          <w:tblCellSpacing w:w="0" w:type="dxa"/>
          <w:jc w:val="center"/>
        </w:trPr>
        <w:tc>
          <w:tcPr>
            <w:tcW w:w="10345" w:type="dxa"/>
            <w:gridSpan w:val="5"/>
            <w:vAlign w:val="center"/>
            <w:hideMark/>
          </w:tcPr>
          <w:p w:rsidR="00B2520F" w:rsidRPr="00EB2D6C" w:rsidRDefault="00B2520F"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del w:id="0" w:author="Douiri Rania" w:date="2025-02-04T13:45:00Z">
              <w:r w:rsidDel="00BE3871">
                <w:rPr>
                  <w:bCs/>
                  <w:color w:val="000000"/>
                </w:rPr>
                <w:delText xml:space="preserve">      </w:delText>
              </w:r>
            </w:del>
            <w:r>
              <w:rPr>
                <w:bCs/>
                <w:color w:val="000000"/>
              </w:rPr>
              <w:t xml:space="preserve">   </w:t>
            </w:r>
            <w:r>
              <w:rPr>
                <w:rStyle w:val="lev"/>
                <w:rFonts w:ascii="Arial" w:hAnsi="Arial" w:cs="Arial"/>
                <w:color w:val="03688D"/>
                <w:sz w:val="20"/>
                <w:szCs w:val="20"/>
              </w:rPr>
              <w:t xml:space="preserve">Structure d’accueil : </w:t>
            </w:r>
            <w:ins w:id="1" w:author="Douiri Rania" w:date="2025-02-04T13:45:00Z">
              <w:r w:rsidR="00BE3871">
                <w:rPr>
                  <w:rStyle w:val="lev"/>
                  <w:rFonts w:ascii="Arial" w:hAnsi="Arial" w:cs="Arial"/>
                  <w:color w:val="03688D"/>
                  <w:sz w:val="20"/>
                  <w:szCs w:val="20"/>
                </w:rPr>
                <w:t xml:space="preserve">EHPAD Anselme </w:t>
              </w:r>
              <w:proofErr w:type="spellStart"/>
              <w:r w:rsidR="00BE3871">
                <w:rPr>
                  <w:rStyle w:val="lev"/>
                  <w:rFonts w:ascii="Arial" w:hAnsi="Arial" w:cs="Arial"/>
                  <w:color w:val="03688D"/>
                  <w:sz w:val="20"/>
                  <w:szCs w:val="20"/>
                </w:rPr>
                <w:t>payen</w:t>
              </w:r>
            </w:ins>
            <w:proofErr w:type="spellEnd"/>
          </w:p>
        </w:tc>
        <w:tc>
          <w:tcPr>
            <w:tcW w:w="85" w:type="dxa"/>
            <w:vAlign w:val="center"/>
            <w:hideMark/>
          </w:tcPr>
          <w:p w:rsidR="00B2520F" w:rsidRPr="00C908E5" w:rsidRDefault="00B2520F" w:rsidP="00B277E4">
            <w:pPr>
              <w:shd w:val="clear" w:color="auto" w:fill="FFFFFF" w:themeFill="background1"/>
              <w:spacing w:after="120"/>
              <w:ind w:left="56" w:right="1"/>
              <w:rPr>
                <w:rStyle w:val="lev"/>
                <w:rFonts w:ascii="Arial" w:hAnsi="Arial" w:cs="Arial"/>
                <w:b w:val="0"/>
                <w:sz w:val="20"/>
                <w:szCs w:val="20"/>
              </w:rPr>
            </w:pPr>
          </w:p>
        </w:tc>
      </w:tr>
      <w:tr w:rsidR="00B2520F" w:rsidRPr="006D0336" w:rsidTr="00B277E4">
        <w:trPr>
          <w:trHeight w:val="300"/>
          <w:tblCellSpacing w:w="0" w:type="dxa"/>
          <w:jc w:val="center"/>
        </w:trPr>
        <w:tc>
          <w:tcPr>
            <w:tcW w:w="10345" w:type="dxa"/>
            <w:gridSpan w:val="5"/>
            <w:vAlign w:val="center"/>
            <w:hideMark/>
          </w:tcPr>
          <w:p w:rsidR="00B2520F" w:rsidRPr="007F0244" w:rsidRDefault="00B2520F" w:rsidP="00B277E4">
            <w:pPr>
              <w:shd w:val="clear" w:color="auto" w:fill="FFFFFF" w:themeFill="background1"/>
              <w:spacing w:after="120" w:line="240" w:lineRule="auto"/>
              <w:ind w:right="1"/>
              <w:rPr>
                <w:rStyle w:val="lev"/>
                <w:rFonts w:ascii="Arial" w:hAnsi="Arial" w:cs="Arial"/>
                <w:color w:val="03688D"/>
                <w:sz w:val="2"/>
                <w:szCs w:val="20"/>
              </w:rPr>
            </w:pPr>
          </w:p>
          <w:p w:rsidR="00B2520F" w:rsidRDefault="00B2520F"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proofErr w:type="gramStart"/>
            <w:r w:rsidRPr="00C43255">
              <w:rPr>
                <w:rStyle w:val="lev"/>
                <w:rFonts w:ascii="Arial" w:hAnsi="Arial" w:cs="Arial"/>
                <w:color w:val="03688D"/>
                <w:sz w:val="20"/>
                <w:szCs w:val="20"/>
              </w:rPr>
              <w:t>:</w:t>
            </w:r>
            <w:r>
              <w:rPr>
                <w:rFonts w:cstheme="minorHAnsi"/>
                <w:color w:val="000000"/>
              </w:rPr>
              <w:t xml:space="preserve"> </w:t>
            </w:r>
            <w:ins w:id="2" w:author="Douiri Rania" w:date="2025-02-04T13:45:00Z">
              <w:r w:rsidR="00BE3871">
                <w:rPr>
                  <w:rFonts w:cstheme="minorHAnsi"/>
                  <w:color w:val="000000"/>
                </w:rPr>
                <w:t xml:space="preserve"> 9</w:t>
              </w:r>
              <w:proofErr w:type="gramEnd"/>
              <w:r w:rsidR="00BE3871">
                <w:rPr>
                  <w:rFonts w:cstheme="minorHAnsi"/>
                  <w:color w:val="000000"/>
                </w:rPr>
                <w:t xml:space="preserve"> place violet 75015 Paris</w:t>
              </w:r>
            </w:ins>
          </w:p>
          <w:p w:rsidR="00B2520F" w:rsidRPr="007F0244" w:rsidRDefault="00B2520F"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A</w:t>
            </w:r>
            <w:r>
              <w:rPr>
                <w:rFonts w:cstheme="minorHAnsi"/>
                <w:b/>
                <w:i/>
                <w:color w:val="000000"/>
                <w:sz w:val="20"/>
              </w:rPr>
              <w:t xml:space="preserve"> </w:t>
            </w:r>
          </w:p>
          <w:p w:rsidR="00B2520F" w:rsidRPr="007F0244" w:rsidRDefault="00B2520F" w:rsidP="000F11D2">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00190F65" w:rsidRPr="00C908E5">
              <w:rPr>
                <w:rStyle w:val="lev"/>
                <w:rFonts w:cstheme="minorHAnsi"/>
                <w:sz w:val="20"/>
                <w:szCs w:val="20"/>
              </w:rPr>
              <w:t> </w:t>
            </w:r>
            <w:r w:rsidR="00190F65">
              <w:rPr>
                <w:bCs/>
                <w:color w:val="000000"/>
              </w:rPr>
              <w:t>infirmier</w:t>
            </w:r>
            <w:r>
              <w:rPr>
                <w:bCs/>
                <w:color w:val="000000"/>
              </w:rPr>
              <w:t xml:space="preserve"> </w:t>
            </w:r>
            <w:r w:rsidR="00C533B8">
              <w:rPr>
                <w:bCs/>
                <w:color w:val="000000"/>
              </w:rPr>
              <w:t>en pratique avancée</w:t>
            </w:r>
          </w:p>
        </w:tc>
        <w:tc>
          <w:tcPr>
            <w:tcW w:w="85" w:type="dxa"/>
            <w:vAlign w:val="center"/>
            <w:hideMark/>
          </w:tcPr>
          <w:p w:rsidR="00B2520F" w:rsidRPr="006D0336" w:rsidRDefault="00B2520F" w:rsidP="00B277E4">
            <w:pPr>
              <w:shd w:val="clear" w:color="auto" w:fill="FFFFFF" w:themeFill="background1"/>
              <w:spacing w:after="120"/>
              <w:ind w:right="1"/>
              <w:rPr>
                <w:rStyle w:val="lev"/>
                <w:rFonts w:ascii="Arial" w:hAnsi="Arial" w:cs="Arial"/>
                <w:color w:val="03688D"/>
                <w:sz w:val="20"/>
                <w:szCs w:val="20"/>
              </w:rPr>
            </w:pPr>
          </w:p>
        </w:tc>
      </w:tr>
      <w:tr w:rsidR="00B2520F" w:rsidRPr="00C43255" w:rsidTr="00B277E4">
        <w:trPr>
          <w:trHeight w:val="300"/>
          <w:tblCellSpacing w:w="0" w:type="dxa"/>
          <w:jc w:val="center"/>
        </w:trPr>
        <w:tc>
          <w:tcPr>
            <w:tcW w:w="10345" w:type="dxa"/>
            <w:gridSpan w:val="5"/>
            <w:vAlign w:val="center"/>
            <w:hideMark/>
          </w:tcPr>
          <w:p w:rsidR="00B2520F" w:rsidRPr="00C43255" w:rsidRDefault="00B2520F"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p>
          <w:p w:rsidR="00B2520F" w:rsidRPr="007F0244" w:rsidRDefault="00B2520F"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DB441D">
              <w:rPr>
                <w:rFonts w:cstheme="minorHAnsi"/>
                <w:bCs/>
                <w:color w:val="000000"/>
              </w:rPr>
              <w:t>Oui</w:t>
            </w:r>
            <w:r w:rsidR="00DB441D" w:rsidRPr="007F0244">
              <w:rPr>
                <w:rFonts w:cstheme="minorHAnsi"/>
                <w:bCs/>
                <w:color w:val="000000"/>
              </w:rPr>
              <w:t xml:space="preserve">                                                                     </w:t>
            </w:r>
          </w:p>
          <w:p w:rsidR="00B2520F" w:rsidRPr="00B2520F" w:rsidRDefault="00B2520F"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ins w:id="3" w:author="Douiri Rania" w:date="2025-02-04T13:48:00Z">
              <w:r w:rsidR="007B3665">
                <w:rPr>
                  <w:rStyle w:val="lev"/>
                  <w:rFonts w:ascii="Arial" w:hAnsi="Arial" w:cs="Arial"/>
                  <w:color w:val="03688D"/>
                  <w:sz w:val="20"/>
                  <w:szCs w:val="20"/>
                </w:rPr>
                <w:t>C000008789</w:t>
              </w:r>
            </w:ins>
          </w:p>
        </w:tc>
        <w:tc>
          <w:tcPr>
            <w:tcW w:w="85" w:type="dxa"/>
            <w:vAlign w:val="center"/>
            <w:hideMark/>
          </w:tcPr>
          <w:p w:rsidR="00B2520F" w:rsidRPr="00C43255" w:rsidRDefault="00B2520F"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B2520F">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B2520F">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B2520F">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2520F" w:rsidRDefault="00B2520F" w:rsidP="00B2520F">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xml:space="preserve">) de la Ville de Paris rassemble les missions de l’action sociale, de </w:t>
      </w:r>
      <w:proofErr w:type="gramStart"/>
      <w:r w:rsidRPr="00C908E5">
        <w:rPr>
          <w:sz w:val="20"/>
          <w:szCs w:val="20"/>
        </w:rPr>
        <w:t>l’autonomie</w:t>
      </w:r>
      <w:proofErr w:type="gramEnd"/>
      <w:r w:rsidRPr="00C908E5">
        <w:rPr>
          <w:sz w:val="20"/>
          <w:szCs w:val="20"/>
        </w:rPr>
        <w:t>, de la prévention et de la protection de l’enfance, ainsi que de l’insertion et de la lutte contre l’exclusion pilotées par l’administration parisienne. Elle comporte en son sein les missions et personnels du Centre d’Action Sociale de la Ville de Paris.</w:t>
      </w:r>
    </w:p>
    <w:p w:rsidR="00B2520F" w:rsidRPr="007F0244" w:rsidRDefault="00B2520F" w:rsidP="00B2520F">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B2520F" w:rsidRDefault="00B2520F" w:rsidP="00B2520F">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B2520F" w:rsidRDefault="00B2520F" w:rsidP="00B2520F">
      <w:pPr>
        <w:pStyle w:val="Default"/>
        <w:shd w:val="clear" w:color="auto" w:fill="FFFFFF" w:themeFill="background1"/>
        <w:ind w:left="-709" w:right="1"/>
        <w:rPr>
          <w:rStyle w:val="lev"/>
          <w:rFonts w:ascii="Arial" w:hAnsi="Arial" w:cs="Arial"/>
          <w:color w:val="03688D"/>
          <w:sz w:val="20"/>
          <w:szCs w:val="20"/>
        </w:rPr>
      </w:pPr>
    </w:p>
    <w:p w:rsidR="00CF6B4F" w:rsidRDefault="00B2520F" w:rsidP="00B2520F">
      <w:pPr>
        <w:pStyle w:val="Default"/>
        <w:shd w:val="clear" w:color="auto" w:fill="FFFFFF" w:themeFill="background1"/>
        <w:ind w:left="-709" w:right="1"/>
        <w:rPr>
          <w:ins w:id="4" w:author="Douiri Rania" w:date="2025-02-04T13:43:00Z"/>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5" w:author="Douiri Rania" w:date="2025-02-04T13:43:00Z">
        <w:r w:rsidDel="00F34C4F">
          <w:rPr>
            <w:sz w:val="20"/>
            <w:szCs w:val="20"/>
          </w:rPr>
          <w:delText>(</w:delText>
        </w:r>
        <w:r w:rsidRPr="00CC1DF6" w:rsidDel="00F34C4F">
          <w:rPr>
            <w:i/>
            <w:sz w:val="20"/>
            <w:szCs w:val="20"/>
          </w:rPr>
          <w:delText>nombre de lits, d’agents, description succincte du service et de la place de l’agent dans l’organigramme, en désignant le supérieur hiérarchique direct</w:delText>
        </w:r>
        <w:r w:rsidDel="00F34C4F">
          <w:rPr>
            <w:i/>
            <w:sz w:val="20"/>
            <w:szCs w:val="20"/>
          </w:rPr>
          <w:delText>)</w:delText>
        </w:r>
      </w:del>
    </w:p>
    <w:p w:rsidR="00F34C4F" w:rsidRDefault="00F34C4F" w:rsidP="00F34C4F">
      <w:pPr>
        <w:pStyle w:val="Default"/>
        <w:shd w:val="clear" w:color="auto" w:fill="FFFFFF" w:themeFill="background1"/>
        <w:ind w:left="-709" w:right="1"/>
        <w:rPr>
          <w:ins w:id="6" w:author="Douiri Rania" w:date="2025-02-04T13:43:00Z"/>
          <w:sz w:val="20"/>
          <w:szCs w:val="20"/>
        </w:rPr>
      </w:pPr>
      <w:ins w:id="7" w:author="Douiri Rania" w:date="2025-02-04T13:43:00Z">
        <w:r>
          <w:rPr>
            <w:sz w:val="20"/>
            <w:szCs w:val="20"/>
          </w:rPr>
          <w:t>EHPAD de 108 lits d’accueil de personnes âgées en perte d’autonomie dont 16 lits en Unité de Vie Protégée pour personnes atteintes de troubles cognitifs de type Alzheimer ou apparentés.</w:t>
        </w:r>
      </w:ins>
    </w:p>
    <w:p w:rsidR="00F34C4F" w:rsidRDefault="00F34C4F" w:rsidP="00F34C4F">
      <w:pPr>
        <w:pStyle w:val="Default"/>
        <w:shd w:val="clear" w:color="auto" w:fill="FFFFFF" w:themeFill="background1"/>
        <w:ind w:left="-709" w:right="1"/>
        <w:rPr>
          <w:ins w:id="8" w:author="Douiri Rania" w:date="2025-02-04T13:43:00Z"/>
          <w:sz w:val="20"/>
          <w:szCs w:val="20"/>
        </w:rPr>
      </w:pPr>
      <w:ins w:id="9" w:author="Douiri Rania" w:date="2025-02-04T13:43:00Z">
        <w:r>
          <w:rPr>
            <w:sz w:val="20"/>
            <w:szCs w:val="20"/>
          </w:rPr>
          <w:t>L’effectif total de l’établissement est de 94,2 ETP.</w:t>
        </w:r>
      </w:ins>
    </w:p>
    <w:p w:rsidR="00F34C4F" w:rsidRDefault="00F34C4F" w:rsidP="00F34C4F">
      <w:pPr>
        <w:pStyle w:val="Default"/>
        <w:shd w:val="clear" w:color="auto" w:fill="FFFFFF" w:themeFill="background1"/>
        <w:ind w:left="-709" w:right="1"/>
        <w:rPr>
          <w:ins w:id="10" w:author="Douiri Rania" w:date="2025-02-04T13:43:00Z"/>
          <w:sz w:val="20"/>
          <w:szCs w:val="20"/>
        </w:rPr>
      </w:pPr>
      <w:ins w:id="11" w:author="Douiri Rania" w:date="2025-02-04T13:43:00Z">
        <w:r>
          <w:rPr>
            <w:sz w:val="20"/>
            <w:szCs w:val="20"/>
          </w:rPr>
          <w:t>L’équipe de soin, placée sous la responsabilité du cadre de santé. </w:t>
        </w:r>
      </w:ins>
    </w:p>
    <w:p w:rsidR="00F34C4F" w:rsidRDefault="00F34C4F" w:rsidP="00F34C4F">
      <w:pPr>
        <w:pStyle w:val="Default"/>
        <w:shd w:val="clear" w:color="auto" w:fill="FFFFFF" w:themeFill="background1"/>
        <w:ind w:left="-709" w:right="1"/>
        <w:rPr>
          <w:ins w:id="12" w:author="Douiri Rania" w:date="2025-02-04T13:43:00Z"/>
          <w:sz w:val="20"/>
          <w:szCs w:val="20"/>
        </w:rPr>
      </w:pPr>
      <w:ins w:id="13" w:author="Douiri Rania" w:date="2025-02-04T13:43:00Z">
        <w:r>
          <w:rPr>
            <w:sz w:val="20"/>
            <w:szCs w:val="20"/>
          </w:rPr>
          <w:t>L’équipe médicale est composée d’un médecin coordonnateur, 2 praticiens à temps incomplet, de médecins libéraux.</w:t>
        </w:r>
      </w:ins>
    </w:p>
    <w:p w:rsidR="00F34C4F" w:rsidRPr="00B2520F" w:rsidRDefault="00F34C4F" w:rsidP="00B2520F">
      <w:pPr>
        <w:pStyle w:val="Default"/>
        <w:shd w:val="clear" w:color="auto" w:fill="FFFFFF" w:themeFill="background1"/>
        <w:ind w:left="-709" w:right="1"/>
        <w:rPr>
          <w:i/>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27647A" w:rsidRPr="00C908E5" w:rsidRDefault="00CC39F7" w:rsidP="00B2520F">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2520F" w:rsidRPr="00B2520F" w:rsidRDefault="00B2520F" w:rsidP="00B2520F">
      <w:pPr>
        <w:spacing w:after="0" w:line="240" w:lineRule="auto"/>
        <w:ind w:left="-284"/>
        <w:jc w:val="both"/>
        <w:rPr>
          <w:rFonts w:eastAsia="Times New Roman" w:cstheme="minorHAnsi"/>
          <w:sz w:val="20"/>
          <w:szCs w:val="20"/>
          <w:lang w:eastAsia="fr-FR"/>
        </w:rPr>
      </w:pPr>
    </w:p>
    <w:p w:rsidR="00471EE5" w:rsidRDefault="00B2520F" w:rsidP="000F11D2">
      <w:pPr>
        <w:pStyle w:val="Textebrut"/>
        <w:ind w:left="-709"/>
        <w:jc w:val="both"/>
        <w:rPr>
          <w:rFonts w:asciiTheme="minorHAnsi" w:hAnsiTheme="minorHAnsi" w:cstheme="minorHAnsi"/>
          <w:szCs w:val="22"/>
        </w:rPr>
      </w:pPr>
      <w:r w:rsidRPr="004733F8">
        <w:rPr>
          <w:rFonts w:asciiTheme="minorHAnsi" w:eastAsiaTheme="minorHAnsi" w:hAnsiTheme="minorHAnsi" w:cstheme="minorHAnsi"/>
          <w:b/>
          <w:szCs w:val="22"/>
          <w:lang w:eastAsia="en-US"/>
        </w:rPr>
        <w:t>Enjeu du poste</w:t>
      </w:r>
      <w:r w:rsidRPr="00C533B8">
        <w:rPr>
          <w:rFonts w:asciiTheme="minorHAnsi" w:eastAsiaTheme="minorHAnsi" w:hAnsiTheme="minorHAnsi" w:cstheme="minorHAnsi"/>
          <w:szCs w:val="22"/>
          <w:lang w:eastAsia="en-US"/>
        </w:rPr>
        <w:t xml:space="preserve"> : </w:t>
      </w:r>
      <w:r w:rsidR="004733F8" w:rsidRPr="004733F8">
        <w:rPr>
          <w:rFonts w:asciiTheme="minorHAnsi" w:hAnsiTheme="minorHAnsi" w:cstheme="minorHAnsi"/>
          <w:szCs w:val="22"/>
        </w:rPr>
        <w:t xml:space="preserve">En EHPAD, l’IPA suit </w:t>
      </w:r>
      <w:r w:rsidR="000F11D2">
        <w:rPr>
          <w:rFonts w:asciiTheme="minorHAnsi" w:hAnsiTheme="minorHAnsi" w:cstheme="minorHAnsi"/>
          <w:szCs w:val="22"/>
        </w:rPr>
        <w:t>l</w:t>
      </w:r>
      <w:r w:rsidR="004733F8" w:rsidRPr="004733F8">
        <w:rPr>
          <w:rFonts w:asciiTheme="minorHAnsi" w:hAnsiTheme="minorHAnsi" w:cstheme="minorHAnsi"/>
          <w:szCs w:val="22"/>
        </w:rPr>
        <w:t xml:space="preserve">es résidents </w:t>
      </w:r>
      <w:r w:rsidR="000F11D2">
        <w:rPr>
          <w:rFonts w:asciiTheme="minorHAnsi" w:hAnsiTheme="minorHAnsi" w:cstheme="minorHAnsi"/>
          <w:szCs w:val="22"/>
        </w:rPr>
        <w:t>et peut</w:t>
      </w:r>
      <w:r w:rsidR="004733F8" w:rsidRPr="004733F8">
        <w:rPr>
          <w:rFonts w:asciiTheme="minorHAnsi" w:hAnsiTheme="minorHAnsi" w:cstheme="minorHAnsi"/>
          <w:szCs w:val="22"/>
        </w:rPr>
        <w:t xml:space="preserve"> prescrire des examens complémentaires, demander des actes de suivi et de prévention ou encore renouveler ou adapter, si nécessaire des prescriptions médicales.</w:t>
      </w:r>
    </w:p>
    <w:p w:rsidR="000F11D2" w:rsidRDefault="00471EE5" w:rsidP="000F11D2">
      <w:pPr>
        <w:pStyle w:val="Textebrut"/>
        <w:ind w:left="-709"/>
        <w:jc w:val="both"/>
        <w:rPr>
          <w:rFonts w:asciiTheme="minorHAnsi" w:hAnsiTheme="minorHAnsi" w:cstheme="minorHAnsi"/>
          <w:szCs w:val="22"/>
        </w:rPr>
      </w:pPr>
      <w:r>
        <w:rPr>
          <w:rFonts w:asciiTheme="minorHAnsi" w:hAnsiTheme="minorHAnsi" w:cstheme="minorHAnsi"/>
          <w:szCs w:val="22"/>
        </w:rPr>
        <w:t>L</w:t>
      </w:r>
      <w:r w:rsidRPr="004733F8">
        <w:rPr>
          <w:rFonts w:asciiTheme="minorHAnsi" w:hAnsiTheme="minorHAnsi" w:cstheme="minorHAnsi"/>
          <w:szCs w:val="22"/>
        </w:rPr>
        <w:t xml:space="preserve">’activité de </w:t>
      </w:r>
      <w:r>
        <w:rPr>
          <w:rFonts w:asciiTheme="minorHAnsi" w:hAnsiTheme="minorHAnsi" w:cstheme="minorHAnsi"/>
          <w:szCs w:val="22"/>
        </w:rPr>
        <w:t>l’IPA</w:t>
      </w:r>
      <w:r w:rsidRPr="004733F8">
        <w:rPr>
          <w:rFonts w:asciiTheme="minorHAnsi" w:hAnsiTheme="minorHAnsi" w:cstheme="minorHAnsi"/>
          <w:szCs w:val="22"/>
        </w:rPr>
        <w:t xml:space="preserve"> s'inscrit et s'exerce conformément aux dispositions des articles R.4311-1 et suivants du CSP</w:t>
      </w:r>
      <w:r w:rsidR="009E6D72">
        <w:rPr>
          <w:rFonts w:asciiTheme="minorHAnsi" w:hAnsiTheme="minorHAnsi" w:cstheme="minorHAnsi"/>
          <w:szCs w:val="22"/>
        </w:rPr>
        <w:t xml:space="preserve"> ainsi que les articles R4301-1 à R4301-10</w:t>
      </w:r>
      <w:r w:rsidRPr="004733F8">
        <w:rPr>
          <w:rFonts w:asciiTheme="minorHAnsi" w:hAnsiTheme="minorHAnsi" w:cstheme="minorHAnsi"/>
          <w:szCs w:val="22"/>
        </w:rPr>
        <w:t xml:space="preserve"> relatifs aux règles liés à l’exercice d</w:t>
      </w:r>
      <w:r>
        <w:rPr>
          <w:rFonts w:asciiTheme="minorHAnsi" w:hAnsiTheme="minorHAnsi" w:cstheme="minorHAnsi"/>
          <w:szCs w:val="22"/>
        </w:rPr>
        <w:t>e la profession d’infirmier.</w:t>
      </w:r>
    </w:p>
    <w:p w:rsidR="000F11D2" w:rsidRPr="000F11D2" w:rsidRDefault="000F11D2" w:rsidP="000F11D2">
      <w:pPr>
        <w:pStyle w:val="Textebrut"/>
        <w:ind w:left="-709"/>
        <w:jc w:val="both"/>
        <w:rPr>
          <w:rFonts w:asciiTheme="minorHAnsi" w:hAnsiTheme="minorHAnsi" w:cstheme="minorHAnsi"/>
          <w:b/>
          <w:szCs w:val="22"/>
        </w:rPr>
      </w:pPr>
      <w:r w:rsidRPr="000F11D2">
        <w:rPr>
          <w:rFonts w:asciiTheme="minorHAnsi" w:hAnsiTheme="minorHAnsi" w:cstheme="minorHAnsi"/>
          <w:b/>
          <w:szCs w:val="22"/>
        </w:rPr>
        <w:t xml:space="preserve">L’IPA a un rôle spécifique et ne </w:t>
      </w:r>
      <w:r>
        <w:rPr>
          <w:rFonts w:asciiTheme="minorHAnsi" w:hAnsiTheme="minorHAnsi" w:cstheme="minorHAnsi"/>
          <w:b/>
          <w:szCs w:val="22"/>
        </w:rPr>
        <w:t>peut être</w:t>
      </w:r>
      <w:r w:rsidRPr="000F11D2">
        <w:rPr>
          <w:rFonts w:asciiTheme="minorHAnsi" w:hAnsiTheme="minorHAnsi" w:cstheme="minorHAnsi"/>
          <w:b/>
          <w:szCs w:val="22"/>
        </w:rPr>
        <w:t xml:space="preserve"> amené à remplacer les infirmiers </w:t>
      </w:r>
      <w:r>
        <w:rPr>
          <w:rFonts w:asciiTheme="minorHAnsi" w:hAnsiTheme="minorHAnsi" w:cstheme="minorHAnsi"/>
          <w:b/>
          <w:szCs w:val="22"/>
        </w:rPr>
        <w:t xml:space="preserve">en soins généraux </w:t>
      </w:r>
      <w:r w:rsidRPr="000F11D2">
        <w:rPr>
          <w:rFonts w:asciiTheme="minorHAnsi" w:hAnsiTheme="minorHAnsi" w:cstheme="minorHAnsi"/>
          <w:b/>
          <w:szCs w:val="22"/>
        </w:rPr>
        <w:t>en cas de sous effectifs</w:t>
      </w:r>
    </w:p>
    <w:p w:rsidR="000F11D2" w:rsidRDefault="000F11D2" w:rsidP="000F11D2">
      <w:pPr>
        <w:pStyle w:val="Textebrut"/>
        <w:ind w:left="-709"/>
        <w:jc w:val="both"/>
        <w:rPr>
          <w:rFonts w:asciiTheme="minorHAnsi" w:hAnsiTheme="minorHAnsi" w:cstheme="minorHAnsi"/>
          <w:szCs w:val="22"/>
        </w:rPr>
      </w:pPr>
    </w:p>
    <w:p w:rsidR="000F11D2" w:rsidRPr="000F11D2" w:rsidRDefault="00070F4E" w:rsidP="000F11D2">
      <w:pPr>
        <w:pStyle w:val="Default"/>
        <w:numPr>
          <w:ilvl w:val="0"/>
          <w:numId w:val="42"/>
        </w:numPr>
        <w:shd w:val="clear" w:color="auto" w:fill="FFFFFF" w:themeFill="background1"/>
        <w:spacing w:before="120"/>
        <w:ind w:right="1"/>
        <w:jc w:val="both"/>
        <w:rPr>
          <w:rFonts w:asciiTheme="minorHAnsi" w:hAnsiTheme="minorHAnsi" w:cstheme="minorHAnsi"/>
          <w:sz w:val="20"/>
          <w:szCs w:val="22"/>
        </w:rPr>
      </w:pPr>
      <w:r w:rsidRPr="00070F4E">
        <w:rPr>
          <w:rFonts w:asciiTheme="minorHAnsi" w:eastAsia="Courier New" w:hAnsiTheme="minorHAnsi" w:cstheme="minorHAnsi"/>
          <w:b/>
          <w:sz w:val="20"/>
          <w:szCs w:val="22"/>
          <w:u w:val="single"/>
          <w:lang w:eastAsia="fr-FR"/>
        </w:rPr>
        <w:t>Mission principale</w:t>
      </w:r>
      <w:r>
        <w:rPr>
          <w:rFonts w:asciiTheme="minorHAnsi" w:eastAsia="Courier New" w:hAnsiTheme="minorHAnsi" w:cstheme="minorHAnsi"/>
          <w:sz w:val="20"/>
          <w:szCs w:val="22"/>
          <w:u w:color="000000"/>
          <w:lang w:eastAsia="fr-FR"/>
        </w:rPr>
        <w:t xml:space="preserve"> : </w:t>
      </w:r>
      <w:r w:rsidR="000F11D2" w:rsidRPr="000F11D2">
        <w:rPr>
          <w:rFonts w:asciiTheme="minorHAnsi" w:eastAsia="Courier New" w:hAnsiTheme="minorHAnsi" w:cstheme="minorHAnsi"/>
          <w:sz w:val="20"/>
          <w:szCs w:val="22"/>
          <w:u w:color="000000"/>
          <w:lang w:eastAsia="fr-FR"/>
        </w:rPr>
        <w:t>Evalue cliniquement le résident dans son ensemble,  coordonne, de concert avec le médecin, la mise en œuvre</w:t>
      </w:r>
      <w:r w:rsidR="00F83875" w:rsidRPr="00F83875">
        <w:rPr>
          <w:rFonts w:asciiTheme="minorHAnsi" w:hAnsiTheme="minorHAnsi" w:cstheme="minorHAnsi"/>
          <w:sz w:val="20"/>
          <w:szCs w:val="22"/>
        </w:rPr>
        <w:t xml:space="preserve"> </w:t>
      </w:r>
      <w:r w:rsidR="00F83875" w:rsidRPr="00A053C1">
        <w:rPr>
          <w:rFonts w:asciiTheme="minorHAnsi" w:hAnsiTheme="minorHAnsi" w:cstheme="minorHAnsi"/>
          <w:sz w:val="20"/>
          <w:szCs w:val="22"/>
        </w:rPr>
        <w:t>des traitements et la prise en charge globale</w:t>
      </w:r>
      <w:r w:rsidR="00F83875">
        <w:rPr>
          <w:rStyle w:val="Marquedecommentaire"/>
          <w:rFonts w:asciiTheme="minorHAnsi" w:hAnsiTheme="minorHAnsi" w:cstheme="minorBidi"/>
          <w:color w:val="auto"/>
        </w:rPr>
        <w:t xml:space="preserve"> </w:t>
      </w:r>
    </w:p>
    <w:p w:rsidR="004733F8" w:rsidRDefault="004733F8" w:rsidP="000F11D2">
      <w:pPr>
        <w:pStyle w:val="Default"/>
        <w:numPr>
          <w:ilvl w:val="0"/>
          <w:numId w:val="42"/>
        </w:numPr>
        <w:shd w:val="clear" w:color="auto" w:fill="FFFFFF" w:themeFill="background1"/>
        <w:spacing w:before="120"/>
        <w:ind w:right="1"/>
        <w:jc w:val="both"/>
        <w:rPr>
          <w:rFonts w:asciiTheme="minorHAnsi" w:hAnsiTheme="minorHAnsi" w:cstheme="minorHAnsi"/>
          <w:sz w:val="20"/>
          <w:szCs w:val="22"/>
        </w:rPr>
      </w:pPr>
      <w:r w:rsidRPr="000F11D2">
        <w:rPr>
          <w:rFonts w:asciiTheme="minorHAnsi" w:eastAsia="Courier New" w:hAnsiTheme="minorHAnsi" w:cstheme="minorHAnsi"/>
          <w:sz w:val="20"/>
          <w:szCs w:val="22"/>
          <w:u w:color="000000"/>
          <w:lang w:eastAsia="fr-FR"/>
        </w:rPr>
        <w:t>Conduit</w:t>
      </w:r>
      <w:r>
        <w:rPr>
          <w:rFonts w:asciiTheme="minorHAnsi" w:hAnsiTheme="minorHAnsi" w:cstheme="minorHAnsi"/>
          <w:sz w:val="20"/>
          <w:szCs w:val="22"/>
        </w:rPr>
        <w:t xml:space="preserve"> les</w:t>
      </w:r>
      <w:r w:rsidRPr="004733F8">
        <w:rPr>
          <w:rFonts w:asciiTheme="minorHAnsi" w:hAnsiTheme="minorHAnsi" w:cstheme="minorHAnsi"/>
          <w:sz w:val="20"/>
          <w:szCs w:val="22"/>
        </w:rPr>
        <w:t xml:space="preserve"> entretien</w:t>
      </w:r>
      <w:r>
        <w:rPr>
          <w:rFonts w:asciiTheme="minorHAnsi" w:hAnsiTheme="minorHAnsi" w:cstheme="minorHAnsi"/>
          <w:sz w:val="20"/>
          <w:szCs w:val="22"/>
        </w:rPr>
        <w:t>s</w:t>
      </w:r>
      <w:r w:rsidRPr="004733F8">
        <w:rPr>
          <w:rFonts w:asciiTheme="minorHAnsi" w:hAnsiTheme="minorHAnsi" w:cstheme="minorHAnsi"/>
          <w:sz w:val="20"/>
          <w:szCs w:val="22"/>
        </w:rPr>
        <w:t xml:space="preserve"> avec le</w:t>
      </w:r>
      <w:r>
        <w:rPr>
          <w:rFonts w:asciiTheme="minorHAnsi" w:hAnsiTheme="minorHAnsi" w:cstheme="minorHAnsi"/>
          <w:sz w:val="20"/>
          <w:szCs w:val="22"/>
        </w:rPr>
        <w:t>s</w:t>
      </w:r>
      <w:r w:rsidRPr="004733F8">
        <w:rPr>
          <w:rFonts w:asciiTheme="minorHAnsi" w:hAnsiTheme="minorHAnsi" w:cstheme="minorHAnsi"/>
          <w:sz w:val="20"/>
          <w:szCs w:val="22"/>
        </w:rPr>
        <w:t xml:space="preserve"> </w:t>
      </w:r>
      <w:r>
        <w:rPr>
          <w:rFonts w:asciiTheme="minorHAnsi" w:hAnsiTheme="minorHAnsi" w:cstheme="minorHAnsi"/>
          <w:sz w:val="20"/>
          <w:szCs w:val="22"/>
        </w:rPr>
        <w:t>résident</w:t>
      </w:r>
      <w:r w:rsidR="00C07EDF">
        <w:rPr>
          <w:rFonts w:asciiTheme="minorHAnsi" w:hAnsiTheme="minorHAnsi" w:cstheme="minorHAnsi"/>
          <w:sz w:val="20"/>
          <w:szCs w:val="22"/>
        </w:rPr>
        <w:t>s et effectue</w:t>
      </w:r>
      <w:r>
        <w:rPr>
          <w:rFonts w:asciiTheme="minorHAnsi" w:hAnsiTheme="minorHAnsi" w:cstheme="minorHAnsi"/>
          <w:sz w:val="20"/>
          <w:szCs w:val="22"/>
        </w:rPr>
        <w:t xml:space="preserve"> l</w:t>
      </w:r>
      <w:r w:rsidR="000F11D2">
        <w:t>’</w:t>
      </w:r>
      <w:r w:rsidR="000F11D2" w:rsidRPr="000F11D2">
        <w:rPr>
          <w:rFonts w:asciiTheme="minorHAnsi" w:hAnsiTheme="minorHAnsi" w:cstheme="minorHAnsi"/>
          <w:sz w:val="20"/>
          <w:szCs w:val="22"/>
        </w:rPr>
        <w:t>anamnèse</w:t>
      </w:r>
      <w:r>
        <w:rPr>
          <w:rFonts w:asciiTheme="minorHAnsi" w:hAnsiTheme="minorHAnsi" w:cstheme="minorHAnsi"/>
          <w:sz w:val="20"/>
          <w:szCs w:val="22"/>
        </w:rPr>
        <w:t>.</w:t>
      </w:r>
    </w:p>
    <w:p w:rsidR="00A053C1" w:rsidRDefault="004733F8" w:rsidP="00A053C1">
      <w:pPr>
        <w:pStyle w:val="Default"/>
        <w:numPr>
          <w:ilvl w:val="0"/>
          <w:numId w:val="42"/>
        </w:numPr>
        <w:shd w:val="clear" w:color="auto" w:fill="FFFFFF" w:themeFill="background1"/>
        <w:spacing w:before="120"/>
        <w:ind w:right="1"/>
        <w:jc w:val="both"/>
        <w:rPr>
          <w:rFonts w:asciiTheme="minorHAnsi" w:hAnsiTheme="minorHAnsi" w:cstheme="minorHAnsi"/>
          <w:sz w:val="20"/>
          <w:szCs w:val="22"/>
        </w:rPr>
      </w:pPr>
      <w:r>
        <w:rPr>
          <w:rFonts w:asciiTheme="minorHAnsi" w:hAnsiTheme="minorHAnsi" w:cstheme="minorHAnsi"/>
          <w:sz w:val="20"/>
          <w:szCs w:val="22"/>
        </w:rPr>
        <w:t xml:space="preserve">Recueille, </w:t>
      </w:r>
      <w:r w:rsidR="00A053C1">
        <w:rPr>
          <w:rFonts w:asciiTheme="minorHAnsi" w:hAnsiTheme="minorHAnsi" w:cstheme="minorHAnsi"/>
          <w:sz w:val="20"/>
          <w:szCs w:val="22"/>
        </w:rPr>
        <w:t>interprète et synthétise</w:t>
      </w:r>
      <w:r w:rsidRPr="004733F8">
        <w:rPr>
          <w:rFonts w:asciiTheme="minorHAnsi" w:hAnsiTheme="minorHAnsi" w:cstheme="minorHAnsi"/>
          <w:sz w:val="20"/>
          <w:szCs w:val="22"/>
        </w:rPr>
        <w:t xml:space="preserve"> les données issues de l’examen clinique et paraclinique</w:t>
      </w:r>
    </w:p>
    <w:p w:rsidR="00A053C1" w:rsidRDefault="00A053C1" w:rsidP="00A053C1">
      <w:pPr>
        <w:pStyle w:val="Default"/>
        <w:numPr>
          <w:ilvl w:val="0"/>
          <w:numId w:val="42"/>
        </w:numPr>
        <w:shd w:val="clear" w:color="auto" w:fill="FFFFFF" w:themeFill="background1"/>
        <w:spacing w:before="120"/>
        <w:ind w:right="1"/>
        <w:jc w:val="both"/>
        <w:rPr>
          <w:rFonts w:asciiTheme="minorHAnsi" w:hAnsiTheme="minorHAnsi" w:cstheme="minorHAnsi"/>
          <w:sz w:val="20"/>
          <w:szCs w:val="22"/>
        </w:rPr>
      </w:pPr>
      <w:r>
        <w:rPr>
          <w:rFonts w:asciiTheme="minorHAnsi" w:hAnsiTheme="minorHAnsi" w:cstheme="minorHAnsi"/>
          <w:sz w:val="20"/>
          <w:szCs w:val="22"/>
        </w:rPr>
        <w:t>Prescrit</w:t>
      </w:r>
      <w:r w:rsidR="004733F8" w:rsidRPr="00A053C1">
        <w:rPr>
          <w:rFonts w:asciiTheme="minorHAnsi" w:hAnsiTheme="minorHAnsi" w:cstheme="minorHAnsi"/>
          <w:sz w:val="20"/>
          <w:szCs w:val="22"/>
        </w:rPr>
        <w:t xml:space="preserve"> et évalue les bilans paracliniques de suivi</w:t>
      </w:r>
    </w:p>
    <w:p w:rsidR="00A053C1" w:rsidRDefault="00A053C1" w:rsidP="00A053C1">
      <w:pPr>
        <w:pStyle w:val="Default"/>
        <w:numPr>
          <w:ilvl w:val="0"/>
          <w:numId w:val="42"/>
        </w:numPr>
        <w:shd w:val="clear" w:color="auto" w:fill="FFFFFF" w:themeFill="background1"/>
        <w:spacing w:before="120"/>
        <w:ind w:right="1"/>
        <w:jc w:val="both"/>
        <w:rPr>
          <w:rFonts w:asciiTheme="minorHAnsi" w:hAnsiTheme="minorHAnsi" w:cstheme="minorHAnsi"/>
          <w:sz w:val="20"/>
          <w:szCs w:val="22"/>
        </w:rPr>
      </w:pPr>
      <w:r>
        <w:rPr>
          <w:rFonts w:asciiTheme="minorHAnsi" w:hAnsiTheme="minorHAnsi" w:cstheme="minorHAnsi"/>
          <w:sz w:val="20"/>
          <w:szCs w:val="22"/>
        </w:rPr>
        <w:t>Renouvelle, ou adapte</w:t>
      </w:r>
      <w:r w:rsidR="004733F8" w:rsidRPr="00A053C1">
        <w:rPr>
          <w:rFonts w:asciiTheme="minorHAnsi" w:hAnsiTheme="minorHAnsi" w:cstheme="minorHAnsi"/>
          <w:sz w:val="20"/>
          <w:szCs w:val="22"/>
        </w:rPr>
        <w:t xml:space="preserve"> les posologies des traitements</w:t>
      </w:r>
      <w:r w:rsidR="000F11D2" w:rsidRPr="000F11D2">
        <w:t xml:space="preserve"> </w:t>
      </w:r>
      <w:r w:rsidR="000F11D2" w:rsidRPr="000F11D2">
        <w:rPr>
          <w:rFonts w:asciiTheme="minorHAnsi" w:hAnsiTheme="minorHAnsi" w:cstheme="minorHAnsi"/>
          <w:sz w:val="20"/>
          <w:szCs w:val="22"/>
        </w:rPr>
        <w:t xml:space="preserve">au regard de la réglementation en vigueur  </w:t>
      </w:r>
    </w:p>
    <w:p w:rsidR="00A053C1" w:rsidRPr="000F11D2" w:rsidRDefault="00A053C1" w:rsidP="000F11D2">
      <w:pPr>
        <w:pStyle w:val="Default"/>
        <w:numPr>
          <w:ilvl w:val="0"/>
          <w:numId w:val="42"/>
        </w:numPr>
        <w:shd w:val="clear" w:color="auto" w:fill="FFFFFF" w:themeFill="background1"/>
        <w:spacing w:before="120"/>
        <w:ind w:right="1"/>
        <w:jc w:val="both"/>
        <w:rPr>
          <w:rFonts w:asciiTheme="minorHAnsi" w:hAnsiTheme="minorHAnsi" w:cstheme="minorHAnsi"/>
          <w:sz w:val="20"/>
          <w:szCs w:val="22"/>
        </w:rPr>
      </w:pPr>
      <w:r>
        <w:rPr>
          <w:rFonts w:asciiTheme="minorHAnsi" w:hAnsiTheme="minorHAnsi" w:cstheme="minorHAnsi"/>
          <w:sz w:val="20"/>
          <w:szCs w:val="22"/>
        </w:rPr>
        <w:t>Alerte</w:t>
      </w:r>
      <w:r w:rsidR="004733F8" w:rsidRPr="00A053C1">
        <w:rPr>
          <w:rFonts w:asciiTheme="minorHAnsi" w:hAnsiTheme="minorHAnsi" w:cstheme="minorHAnsi"/>
          <w:sz w:val="20"/>
          <w:szCs w:val="22"/>
        </w:rPr>
        <w:t xml:space="preserve"> le médecin de toutes situations identifiées à risque</w:t>
      </w:r>
    </w:p>
    <w:p w:rsidR="00A053C1" w:rsidDel="00C02DA5" w:rsidRDefault="00A053C1" w:rsidP="00C02DA5">
      <w:pPr>
        <w:pStyle w:val="Default"/>
        <w:numPr>
          <w:ilvl w:val="0"/>
          <w:numId w:val="42"/>
        </w:numPr>
        <w:shd w:val="clear" w:color="auto" w:fill="FFFFFF" w:themeFill="background1"/>
        <w:spacing w:before="120"/>
        <w:ind w:right="1"/>
        <w:jc w:val="both"/>
        <w:rPr>
          <w:del w:id="14" w:author="Douiri Rania" w:date="2025-02-04T13:48:00Z"/>
          <w:rFonts w:asciiTheme="minorHAnsi" w:hAnsiTheme="minorHAnsi" w:cstheme="minorHAnsi"/>
          <w:sz w:val="20"/>
          <w:szCs w:val="22"/>
        </w:rPr>
        <w:pPrChange w:id="15" w:author="Douiri Rania" w:date="2025-02-04T13:48:00Z">
          <w:pPr>
            <w:pStyle w:val="Default"/>
            <w:shd w:val="clear" w:color="auto" w:fill="FFFFFF" w:themeFill="background1"/>
            <w:spacing w:before="120"/>
            <w:ind w:left="-709" w:right="1"/>
            <w:jc w:val="both"/>
          </w:pPr>
        </w:pPrChange>
      </w:pPr>
      <w:r>
        <w:rPr>
          <w:rFonts w:asciiTheme="minorHAnsi" w:hAnsiTheme="minorHAnsi" w:cstheme="minorHAnsi"/>
          <w:sz w:val="20"/>
          <w:szCs w:val="22"/>
        </w:rPr>
        <w:lastRenderedPageBreak/>
        <w:t>Planifie et coordonne</w:t>
      </w:r>
      <w:r w:rsidR="005457E6" w:rsidRPr="00A053C1">
        <w:rPr>
          <w:rFonts w:asciiTheme="minorHAnsi" w:hAnsiTheme="minorHAnsi" w:cstheme="minorHAnsi"/>
          <w:sz w:val="20"/>
          <w:szCs w:val="22"/>
        </w:rPr>
        <w:t xml:space="preserve"> le suivi du résident</w:t>
      </w:r>
    </w:p>
    <w:p w:rsidR="00C02DA5" w:rsidRDefault="00C02DA5" w:rsidP="00A053C1">
      <w:pPr>
        <w:pStyle w:val="Default"/>
        <w:numPr>
          <w:ilvl w:val="0"/>
          <w:numId w:val="42"/>
        </w:numPr>
        <w:shd w:val="clear" w:color="auto" w:fill="FFFFFF" w:themeFill="background1"/>
        <w:spacing w:before="120"/>
        <w:ind w:right="1"/>
        <w:jc w:val="both"/>
        <w:rPr>
          <w:ins w:id="16" w:author="Douiri Rania" w:date="2025-02-04T13:48:00Z"/>
          <w:rFonts w:asciiTheme="minorHAnsi" w:hAnsiTheme="minorHAnsi" w:cstheme="minorHAnsi"/>
          <w:sz w:val="20"/>
          <w:szCs w:val="22"/>
        </w:rPr>
      </w:pPr>
    </w:p>
    <w:p w:rsidR="00471EE5" w:rsidRPr="00C02DA5" w:rsidDel="00C02DA5" w:rsidRDefault="00471EE5" w:rsidP="00C02DA5">
      <w:pPr>
        <w:pStyle w:val="Default"/>
        <w:shd w:val="clear" w:color="auto" w:fill="FFFFFF" w:themeFill="background1"/>
        <w:spacing w:before="120"/>
        <w:ind w:left="11" w:right="1"/>
        <w:jc w:val="both"/>
        <w:rPr>
          <w:del w:id="17" w:author="Douiri Rania" w:date="2025-02-04T13:48:00Z"/>
          <w:rFonts w:asciiTheme="minorHAnsi" w:hAnsiTheme="minorHAnsi" w:cstheme="minorHAnsi"/>
          <w:sz w:val="20"/>
          <w:szCs w:val="22"/>
          <w:rPrChange w:id="18" w:author="Douiri Rania" w:date="2025-02-04T13:48:00Z">
            <w:rPr>
              <w:del w:id="19" w:author="Douiri Rania" w:date="2025-02-04T13:48:00Z"/>
              <w:rFonts w:asciiTheme="minorHAnsi" w:hAnsiTheme="minorHAnsi" w:cstheme="minorHAnsi"/>
              <w:sz w:val="20"/>
              <w:szCs w:val="22"/>
            </w:rPr>
          </w:rPrChange>
        </w:rPr>
        <w:pPrChange w:id="20" w:author="Douiri Rania" w:date="2025-02-04T13:48:00Z">
          <w:pPr>
            <w:pStyle w:val="Default"/>
            <w:shd w:val="clear" w:color="auto" w:fill="FFFFFF" w:themeFill="background1"/>
            <w:spacing w:before="120"/>
            <w:ind w:left="11" w:right="1"/>
            <w:jc w:val="both"/>
          </w:pPr>
        </w:pPrChange>
      </w:pPr>
      <w:bookmarkStart w:id="21" w:name="_GoBack"/>
      <w:bookmarkEnd w:id="21"/>
    </w:p>
    <w:p w:rsidR="00471EE5" w:rsidDel="00C02DA5" w:rsidRDefault="00471EE5" w:rsidP="00C02DA5">
      <w:pPr>
        <w:pStyle w:val="Default"/>
        <w:shd w:val="clear" w:color="auto" w:fill="FFFFFF" w:themeFill="background1"/>
        <w:spacing w:before="120"/>
        <w:ind w:left="11" w:right="1"/>
        <w:jc w:val="both"/>
        <w:rPr>
          <w:del w:id="22" w:author="Douiri Rania" w:date="2025-02-04T13:48:00Z"/>
          <w:rFonts w:asciiTheme="minorHAnsi" w:hAnsiTheme="minorHAnsi" w:cstheme="minorHAnsi"/>
          <w:sz w:val="20"/>
          <w:szCs w:val="22"/>
        </w:rPr>
        <w:pPrChange w:id="23" w:author="Douiri Rania" w:date="2025-02-04T13:48:00Z">
          <w:pPr>
            <w:pStyle w:val="Default"/>
            <w:shd w:val="clear" w:color="auto" w:fill="FFFFFF" w:themeFill="background1"/>
            <w:spacing w:before="120"/>
            <w:ind w:left="11" w:right="1"/>
            <w:jc w:val="both"/>
          </w:pPr>
        </w:pPrChange>
      </w:pPr>
    </w:p>
    <w:p w:rsidR="000F11D2" w:rsidDel="00C02DA5" w:rsidRDefault="000F11D2" w:rsidP="00C02DA5">
      <w:pPr>
        <w:pStyle w:val="Default"/>
        <w:shd w:val="clear" w:color="auto" w:fill="FFFFFF" w:themeFill="background1"/>
        <w:spacing w:before="120"/>
        <w:ind w:left="11" w:right="1"/>
        <w:jc w:val="both"/>
        <w:rPr>
          <w:del w:id="24" w:author="Douiri Rania" w:date="2025-02-04T13:48:00Z"/>
          <w:rFonts w:asciiTheme="minorHAnsi" w:hAnsiTheme="minorHAnsi" w:cstheme="minorHAnsi"/>
          <w:sz w:val="20"/>
          <w:szCs w:val="22"/>
        </w:rPr>
        <w:pPrChange w:id="25" w:author="Douiri Rania" w:date="2025-02-04T13:48:00Z">
          <w:pPr>
            <w:pStyle w:val="Default"/>
            <w:shd w:val="clear" w:color="auto" w:fill="FFFFFF" w:themeFill="background1"/>
            <w:spacing w:before="120"/>
            <w:ind w:left="11" w:right="1"/>
            <w:jc w:val="both"/>
          </w:pPr>
        </w:pPrChange>
      </w:pPr>
    </w:p>
    <w:p w:rsidR="005457E6" w:rsidRPr="004733F8" w:rsidRDefault="005457E6" w:rsidP="00C02DA5">
      <w:pPr>
        <w:pStyle w:val="Default"/>
        <w:shd w:val="clear" w:color="auto" w:fill="FFFFFF" w:themeFill="background1"/>
        <w:spacing w:before="120"/>
        <w:ind w:left="11" w:right="1"/>
        <w:jc w:val="both"/>
        <w:rPr>
          <w:rFonts w:asciiTheme="minorHAnsi" w:hAnsiTheme="minorHAnsi" w:cstheme="minorHAnsi"/>
          <w:sz w:val="20"/>
          <w:szCs w:val="22"/>
        </w:rPr>
        <w:pPrChange w:id="26" w:author="Douiri Rania" w:date="2025-02-04T13:48:00Z">
          <w:pPr>
            <w:pStyle w:val="Default"/>
            <w:shd w:val="clear" w:color="auto" w:fill="FFFFFF" w:themeFill="background1"/>
            <w:spacing w:before="120"/>
            <w:ind w:left="-709" w:right="1"/>
            <w:jc w:val="both"/>
          </w:pPr>
        </w:pPrChange>
      </w:pPr>
      <w:r w:rsidRPr="004733F8">
        <w:rPr>
          <w:rFonts w:asciiTheme="minorHAnsi" w:hAnsiTheme="minorHAnsi" w:cstheme="minorHAnsi"/>
          <w:sz w:val="20"/>
          <w:szCs w:val="22"/>
        </w:rPr>
        <w:t>Autres activités :</w:t>
      </w:r>
    </w:p>
    <w:p w:rsidR="00471EE5" w:rsidRDefault="00471EE5" w:rsidP="00A053C1">
      <w:pPr>
        <w:pStyle w:val="Default"/>
        <w:numPr>
          <w:ilvl w:val="0"/>
          <w:numId w:val="43"/>
        </w:numPr>
        <w:shd w:val="clear" w:color="auto" w:fill="FFFFFF" w:themeFill="background1"/>
        <w:spacing w:before="120"/>
        <w:ind w:right="1"/>
        <w:jc w:val="both"/>
        <w:rPr>
          <w:rFonts w:asciiTheme="minorHAnsi" w:hAnsiTheme="minorHAnsi" w:cstheme="minorHAnsi"/>
          <w:sz w:val="20"/>
          <w:szCs w:val="22"/>
        </w:rPr>
      </w:pPr>
      <w:r>
        <w:rPr>
          <w:rFonts w:asciiTheme="minorHAnsi" w:hAnsiTheme="minorHAnsi" w:cstheme="minorHAnsi"/>
          <w:sz w:val="20"/>
          <w:szCs w:val="22"/>
        </w:rPr>
        <w:t xml:space="preserve">Forme, mène des recherches, </w:t>
      </w:r>
      <w:r w:rsidRPr="000F11D2">
        <w:rPr>
          <w:rFonts w:asciiTheme="minorHAnsi" w:hAnsiTheme="minorHAnsi" w:cstheme="minorHAnsi"/>
          <w:sz w:val="20"/>
          <w:szCs w:val="22"/>
        </w:rPr>
        <w:t>rédige des articles et assure une veille documentaire qui permet la mise à jour des connaissances selon les nouvelles recommandations</w:t>
      </w:r>
    </w:p>
    <w:p w:rsidR="005457E6" w:rsidRPr="004733F8" w:rsidRDefault="00A053C1" w:rsidP="00A053C1">
      <w:pPr>
        <w:pStyle w:val="Default"/>
        <w:numPr>
          <w:ilvl w:val="0"/>
          <w:numId w:val="43"/>
        </w:numPr>
        <w:shd w:val="clear" w:color="auto" w:fill="FFFFFF" w:themeFill="background1"/>
        <w:spacing w:before="120"/>
        <w:ind w:right="1"/>
        <w:jc w:val="both"/>
        <w:rPr>
          <w:rFonts w:asciiTheme="minorHAnsi" w:hAnsiTheme="minorHAnsi" w:cstheme="minorHAnsi"/>
          <w:sz w:val="20"/>
          <w:szCs w:val="22"/>
        </w:rPr>
      </w:pPr>
      <w:r>
        <w:rPr>
          <w:rFonts w:asciiTheme="minorHAnsi" w:hAnsiTheme="minorHAnsi" w:cstheme="minorHAnsi"/>
          <w:sz w:val="20"/>
          <w:szCs w:val="22"/>
        </w:rPr>
        <w:t>Participe</w:t>
      </w:r>
      <w:r w:rsidR="005457E6" w:rsidRPr="004733F8">
        <w:rPr>
          <w:rFonts w:asciiTheme="minorHAnsi" w:hAnsiTheme="minorHAnsi" w:cstheme="minorHAnsi"/>
          <w:sz w:val="20"/>
          <w:szCs w:val="22"/>
        </w:rPr>
        <w:t xml:space="preserve"> aux différentes réunions : synthèses, réunions de service</w:t>
      </w:r>
      <w:r w:rsidR="00471EE5">
        <w:rPr>
          <w:rFonts w:asciiTheme="minorHAnsi" w:hAnsiTheme="minorHAnsi" w:cstheme="minorHAnsi"/>
          <w:sz w:val="20"/>
          <w:szCs w:val="22"/>
        </w:rPr>
        <w:t>, réunions institutionnelles, groupes de travail</w:t>
      </w:r>
      <w:r w:rsidR="005457E6" w:rsidRPr="004733F8">
        <w:rPr>
          <w:rFonts w:asciiTheme="minorHAnsi" w:hAnsiTheme="minorHAnsi" w:cstheme="minorHAnsi"/>
          <w:sz w:val="20"/>
          <w:szCs w:val="22"/>
        </w:rPr>
        <w:t xml:space="preserve"> </w:t>
      </w:r>
    </w:p>
    <w:p w:rsidR="005457E6" w:rsidRPr="004733F8" w:rsidRDefault="005457E6" w:rsidP="00A053C1">
      <w:pPr>
        <w:pStyle w:val="Default"/>
        <w:numPr>
          <w:ilvl w:val="0"/>
          <w:numId w:val="43"/>
        </w:numPr>
        <w:shd w:val="clear" w:color="auto" w:fill="FFFFFF" w:themeFill="background1"/>
        <w:spacing w:before="120"/>
        <w:ind w:right="1"/>
        <w:jc w:val="both"/>
        <w:rPr>
          <w:rFonts w:asciiTheme="minorHAnsi" w:hAnsiTheme="minorHAnsi" w:cstheme="minorHAnsi"/>
          <w:sz w:val="20"/>
          <w:szCs w:val="22"/>
        </w:rPr>
      </w:pPr>
      <w:r w:rsidRPr="004733F8">
        <w:rPr>
          <w:rFonts w:asciiTheme="minorHAnsi" w:hAnsiTheme="minorHAnsi" w:cstheme="minorHAnsi"/>
          <w:sz w:val="20"/>
          <w:szCs w:val="22"/>
        </w:rPr>
        <w:t xml:space="preserve">Contribue à la </w:t>
      </w:r>
      <w:r w:rsidR="00471EE5">
        <w:rPr>
          <w:rFonts w:asciiTheme="minorHAnsi" w:hAnsiTheme="minorHAnsi" w:cstheme="minorHAnsi"/>
          <w:sz w:val="20"/>
          <w:szCs w:val="22"/>
        </w:rPr>
        <w:t>politique de q</w:t>
      </w:r>
      <w:r w:rsidRPr="004733F8">
        <w:rPr>
          <w:rFonts w:asciiTheme="minorHAnsi" w:hAnsiTheme="minorHAnsi" w:cstheme="minorHAnsi"/>
          <w:sz w:val="20"/>
          <w:szCs w:val="22"/>
        </w:rPr>
        <w:t>ualité</w:t>
      </w:r>
      <w:r w:rsidR="00471EE5">
        <w:rPr>
          <w:rFonts w:asciiTheme="minorHAnsi" w:hAnsiTheme="minorHAnsi" w:cstheme="minorHAnsi"/>
          <w:sz w:val="20"/>
          <w:szCs w:val="22"/>
        </w:rPr>
        <w:t xml:space="preserve"> et</w:t>
      </w:r>
      <w:r w:rsidR="000F11D2">
        <w:rPr>
          <w:rFonts w:asciiTheme="minorHAnsi" w:hAnsiTheme="minorHAnsi" w:cstheme="minorHAnsi"/>
          <w:sz w:val="20"/>
          <w:szCs w:val="22"/>
        </w:rPr>
        <w:t xml:space="preserve"> </w:t>
      </w:r>
      <w:r w:rsidR="00471EE5">
        <w:rPr>
          <w:rFonts w:asciiTheme="minorHAnsi" w:hAnsiTheme="minorHAnsi" w:cstheme="minorHAnsi"/>
          <w:sz w:val="20"/>
          <w:szCs w:val="22"/>
        </w:rPr>
        <w:t>g</w:t>
      </w:r>
      <w:r w:rsidRPr="004733F8">
        <w:rPr>
          <w:rFonts w:asciiTheme="minorHAnsi" w:hAnsiTheme="minorHAnsi" w:cstheme="minorHAnsi"/>
          <w:sz w:val="20"/>
          <w:szCs w:val="22"/>
        </w:rPr>
        <w:t xml:space="preserve">estion des </w:t>
      </w:r>
      <w:r w:rsidR="00471EE5">
        <w:rPr>
          <w:rFonts w:asciiTheme="minorHAnsi" w:hAnsiTheme="minorHAnsi" w:cstheme="minorHAnsi"/>
          <w:sz w:val="20"/>
          <w:szCs w:val="22"/>
        </w:rPr>
        <w:t>r</w:t>
      </w:r>
      <w:r w:rsidRPr="004733F8">
        <w:rPr>
          <w:rFonts w:asciiTheme="minorHAnsi" w:hAnsiTheme="minorHAnsi" w:cstheme="minorHAnsi"/>
          <w:sz w:val="20"/>
          <w:szCs w:val="22"/>
        </w:rPr>
        <w:t>isques (</w:t>
      </w:r>
      <w:r w:rsidR="00471EE5">
        <w:rPr>
          <w:rFonts w:asciiTheme="minorHAnsi" w:hAnsiTheme="minorHAnsi" w:cstheme="minorHAnsi"/>
          <w:sz w:val="20"/>
          <w:szCs w:val="22"/>
        </w:rPr>
        <w:t>évaluation des pratiques professionnelles</w:t>
      </w:r>
      <w:r w:rsidRPr="004733F8">
        <w:rPr>
          <w:rFonts w:asciiTheme="minorHAnsi" w:hAnsiTheme="minorHAnsi" w:cstheme="minorHAnsi"/>
          <w:sz w:val="20"/>
          <w:szCs w:val="22"/>
        </w:rPr>
        <w:t>, retour</w:t>
      </w:r>
      <w:r w:rsidR="00471EE5">
        <w:rPr>
          <w:rFonts w:asciiTheme="minorHAnsi" w:hAnsiTheme="minorHAnsi" w:cstheme="minorHAnsi"/>
          <w:sz w:val="20"/>
          <w:szCs w:val="22"/>
        </w:rPr>
        <w:t>s</w:t>
      </w:r>
      <w:r w:rsidRPr="004733F8">
        <w:rPr>
          <w:rFonts w:asciiTheme="minorHAnsi" w:hAnsiTheme="minorHAnsi" w:cstheme="minorHAnsi"/>
          <w:sz w:val="20"/>
          <w:szCs w:val="22"/>
        </w:rPr>
        <w:t xml:space="preserve"> d’expérience, analyse</w:t>
      </w:r>
      <w:r w:rsidR="00471EE5">
        <w:rPr>
          <w:rFonts w:asciiTheme="minorHAnsi" w:hAnsiTheme="minorHAnsi" w:cstheme="minorHAnsi"/>
          <w:sz w:val="20"/>
          <w:szCs w:val="22"/>
        </w:rPr>
        <w:t>s</w:t>
      </w:r>
      <w:r w:rsidRPr="004733F8">
        <w:rPr>
          <w:rFonts w:asciiTheme="minorHAnsi" w:hAnsiTheme="minorHAnsi" w:cstheme="minorHAnsi"/>
          <w:sz w:val="20"/>
          <w:szCs w:val="22"/>
        </w:rPr>
        <w:t xml:space="preserve"> des pratiques, etc.)</w:t>
      </w:r>
    </w:p>
    <w:p w:rsidR="0014348B" w:rsidRPr="005457E6" w:rsidRDefault="0014348B" w:rsidP="004733F8">
      <w:pPr>
        <w:spacing w:after="0" w:line="240" w:lineRule="auto"/>
        <w:ind w:left="-284"/>
        <w:jc w:val="both"/>
        <w:rPr>
          <w:rFonts w:ascii="Calibri" w:eastAsia="Calibri" w:hAnsi="Calibri" w:cstheme="minorHAnsi"/>
          <w:color w:val="000000"/>
          <w:sz w:val="20"/>
        </w:rPr>
      </w:pP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B2520F">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B2520F" w:rsidRPr="00EF3990" w:rsidRDefault="00B2520F" w:rsidP="00B2520F">
      <w:pPr>
        <w:pStyle w:val="Default"/>
        <w:spacing w:before="120"/>
        <w:ind w:left="-709" w:right="1"/>
        <w:jc w:val="both"/>
        <w:rPr>
          <w:b/>
          <w:sz w:val="20"/>
          <w:szCs w:val="20"/>
        </w:rPr>
      </w:pPr>
      <w:r w:rsidRPr="00EF3990">
        <w:rPr>
          <w:b/>
          <w:sz w:val="20"/>
          <w:szCs w:val="20"/>
        </w:rPr>
        <w:t xml:space="preserve">Savoir-faire : </w:t>
      </w:r>
    </w:p>
    <w:p w:rsidR="00B2520F" w:rsidRDefault="00B2520F" w:rsidP="00B2520F">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B2520F" w:rsidRPr="00A2440E" w:rsidRDefault="00B2520F" w:rsidP="00B2520F">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B2520F" w:rsidRPr="00A2440E" w:rsidRDefault="00B2520F" w:rsidP="00B2520F">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B2520F" w:rsidRPr="00EF3990" w:rsidRDefault="00B2520F" w:rsidP="00B2520F">
      <w:pPr>
        <w:pStyle w:val="Default"/>
        <w:ind w:left="-709" w:right="1"/>
        <w:jc w:val="both"/>
        <w:rPr>
          <w:b/>
          <w:sz w:val="20"/>
          <w:szCs w:val="20"/>
        </w:rPr>
      </w:pPr>
      <w:r w:rsidRPr="00EF3990">
        <w:rPr>
          <w:b/>
          <w:sz w:val="20"/>
          <w:szCs w:val="20"/>
        </w:rPr>
        <w:t>Connaissances professionnelles</w:t>
      </w:r>
    </w:p>
    <w:p w:rsidR="00B2520F" w:rsidRPr="00A2440E" w:rsidRDefault="00B2520F" w:rsidP="00B2520F">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B2520F" w:rsidRPr="00EF3990" w:rsidRDefault="00B2520F" w:rsidP="00B2520F">
      <w:pPr>
        <w:pStyle w:val="Default"/>
        <w:ind w:left="-709" w:right="1"/>
        <w:jc w:val="both"/>
        <w:rPr>
          <w:b/>
          <w:sz w:val="20"/>
          <w:szCs w:val="20"/>
        </w:rPr>
      </w:pPr>
      <w:r w:rsidRPr="00EF3990">
        <w:rPr>
          <w:b/>
          <w:sz w:val="20"/>
          <w:szCs w:val="20"/>
        </w:rPr>
        <w:t>Qualités requises :</w:t>
      </w:r>
    </w:p>
    <w:p w:rsidR="00B2520F" w:rsidRPr="003C4E5A" w:rsidRDefault="00B2520F" w:rsidP="00B2520F">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B2520F" w:rsidRPr="003C4E5A" w:rsidRDefault="00B2520F" w:rsidP="00B2520F">
      <w:pPr>
        <w:pStyle w:val="Default"/>
        <w:ind w:left="-709" w:right="1"/>
        <w:jc w:val="both"/>
        <w:rPr>
          <w:sz w:val="20"/>
          <w:szCs w:val="20"/>
        </w:rPr>
      </w:pPr>
      <w:r w:rsidRPr="003C4E5A">
        <w:rPr>
          <w:sz w:val="20"/>
          <w:szCs w:val="20"/>
        </w:rPr>
        <w:t>N°2 Dynamisme, polyvalence et disponibilité</w:t>
      </w:r>
    </w:p>
    <w:p w:rsidR="00B2520F" w:rsidRDefault="00B2520F" w:rsidP="00B2520F">
      <w:pPr>
        <w:pStyle w:val="Default"/>
        <w:ind w:left="-709" w:right="1"/>
        <w:jc w:val="both"/>
        <w:rPr>
          <w:sz w:val="20"/>
          <w:szCs w:val="20"/>
        </w:rPr>
      </w:pPr>
      <w:r w:rsidRPr="003C4E5A">
        <w:rPr>
          <w:sz w:val="20"/>
          <w:szCs w:val="20"/>
        </w:rPr>
        <w:t>N°3 Discrétion professionnelle et respect de la confidentialité</w:t>
      </w:r>
    </w:p>
    <w:p w:rsidR="00B2520F" w:rsidRDefault="00B2520F" w:rsidP="00B2520F">
      <w:pPr>
        <w:pStyle w:val="Default"/>
        <w:shd w:val="clear" w:color="auto" w:fill="FFFFFF" w:themeFill="background1"/>
        <w:spacing w:after="120"/>
        <w:ind w:right="-567"/>
        <w:jc w:val="both"/>
        <w:rPr>
          <w:sz w:val="20"/>
          <w:szCs w:val="20"/>
        </w:rPr>
      </w:pPr>
    </w:p>
    <w:p w:rsidR="009E6D72" w:rsidRDefault="00B2520F" w:rsidP="00B2520F">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Pr>
          <w:sz w:val="20"/>
          <w:szCs w:val="20"/>
        </w:rPr>
        <w:t xml:space="preserve"> Diplôme d’Etat d’infirmier en </w:t>
      </w:r>
      <w:r w:rsidR="009E6D72">
        <w:rPr>
          <w:sz w:val="20"/>
          <w:szCs w:val="20"/>
        </w:rPr>
        <w:t>pratique avancée</w:t>
      </w:r>
      <w:r>
        <w:rPr>
          <w:sz w:val="20"/>
          <w:szCs w:val="20"/>
        </w:rPr>
        <w:t xml:space="preserve"> ; </w:t>
      </w:r>
    </w:p>
    <w:p w:rsidR="00B2520F" w:rsidRDefault="009E6D72" w:rsidP="009E6D72">
      <w:pPr>
        <w:pStyle w:val="Default"/>
        <w:shd w:val="clear" w:color="auto" w:fill="FFFFFF" w:themeFill="background1"/>
        <w:spacing w:after="120"/>
        <w:ind w:left="-709" w:right="-567"/>
        <w:jc w:val="both"/>
        <w:rPr>
          <w:sz w:val="20"/>
          <w:szCs w:val="20"/>
        </w:rPr>
      </w:pPr>
      <w:r>
        <w:rPr>
          <w:sz w:val="20"/>
          <w:szCs w:val="20"/>
        </w:rPr>
        <w:t>I</w:t>
      </w:r>
      <w:r w:rsidR="00B2520F">
        <w:rPr>
          <w:sz w:val="20"/>
          <w:szCs w:val="20"/>
        </w:rPr>
        <w:t>nscription</w:t>
      </w:r>
      <w:r>
        <w:rPr>
          <w:sz w:val="20"/>
          <w:szCs w:val="20"/>
        </w:rPr>
        <w:t xml:space="preserve"> à l’ordre des infirmiers à jour, </w:t>
      </w:r>
      <w:r w:rsidR="00B2520F">
        <w:rPr>
          <w:sz w:val="20"/>
          <w:szCs w:val="20"/>
        </w:rPr>
        <w:t>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B2520F">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B2520F">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B2520F" w:rsidRDefault="00B2520F" w:rsidP="00B2520F">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2F74D9" w:rsidRPr="002F74D9" w:rsidRDefault="002F74D9" w:rsidP="00B2520F">
      <w:pPr>
        <w:pStyle w:val="Default"/>
        <w:ind w:left="-709" w:right="1"/>
        <w:jc w:val="both"/>
        <w:rPr>
          <w:b/>
          <w:sz w:val="20"/>
          <w:szCs w:val="20"/>
        </w:rPr>
      </w:pPr>
      <w:r w:rsidRPr="002F74D9">
        <w:rPr>
          <w:b/>
          <w:sz w:val="20"/>
          <w:szCs w:val="20"/>
        </w:rPr>
        <w:t>Une prime spécifique est prévue à l’attention des IPA</w:t>
      </w:r>
    </w:p>
    <w:p w:rsidR="00B2520F" w:rsidRPr="009B606F" w:rsidRDefault="00B2520F" w:rsidP="00B2520F">
      <w:pPr>
        <w:pStyle w:val="Default"/>
        <w:ind w:left="-709" w:right="1"/>
        <w:jc w:val="both"/>
        <w:rPr>
          <w:sz w:val="20"/>
          <w:szCs w:val="20"/>
        </w:rPr>
      </w:pPr>
    </w:p>
    <w:p w:rsidR="00B2520F" w:rsidRPr="009B606F" w:rsidRDefault="00B2520F" w:rsidP="00B2520F">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dont environ 29 intégrés dans les cycles de travail pour alléger les semaines travaillées ;</w:t>
      </w:r>
      <w:r w:rsidRPr="009B606F">
        <w:rPr>
          <w:sz w:val="20"/>
          <w:szCs w:val="20"/>
        </w:rPr>
        <w:t xml:space="preserve"> démarche continue d'amélioration de la qualité de vie au travail des agents portée par chaque établissement</w:t>
      </w:r>
    </w:p>
    <w:p w:rsidR="00B2520F" w:rsidRPr="009B606F" w:rsidRDefault="00B2520F" w:rsidP="00B2520F">
      <w:pPr>
        <w:pStyle w:val="Default"/>
        <w:ind w:left="-709" w:right="1"/>
        <w:jc w:val="both"/>
        <w:rPr>
          <w:sz w:val="20"/>
          <w:szCs w:val="20"/>
        </w:rPr>
      </w:pPr>
    </w:p>
    <w:p w:rsidR="00B2520F" w:rsidRDefault="00B2520F" w:rsidP="00B2520F">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DB441D" w:rsidRDefault="00DB441D" w:rsidP="00B2520F">
      <w:pPr>
        <w:pStyle w:val="Default"/>
        <w:ind w:left="-709" w:right="1"/>
        <w:jc w:val="both"/>
        <w:rPr>
          <w:sz w:val="20"/>
          <w:szCs w:val="20"/>
        </w:rPr>
      </w:pPr>
    </w:p>
    <w:p w:rsidR="00DB441D" w:rsidRDefault="00DB441D" w:rsidP="00B2520F">
      <w:pPr>
        <w:pStyle w:val="Default"/>
        <w:ind w:left="-709" w:right="1"/>
        <w:jc w:val="both"/>
        <w:rPr>
          <w:sz w:val="20"/>
          <w:szCs w:val="20"/>
        </w:rPr>
      </w:pPr>
    </w:p>
    <w:p w:rsidR="00DB441D" w:rsidRDefault="00DB441D" w:rsidP="00B2520F">
      <w:pPr>
        <w:pStyle w:val="Default"/>
        <w:ind w:left="-709" w:right="1"/>
        <w:jc w:val="both"/>
        <w:rPr>
          <w:sz w:val="20"/>
          <w:szCs w:val="20"/>
        </w:rPr>
      </w:pPr>
    </w:p>
    <w:p w:rsidR="00DB441D" w:rsidRDefault="00DB441D" w:rsidP="00B2520F">
      <w:pPr>
        <w:pStyle w:val="Default"/>
        <w:ind w:left="-709" w:right="1"/>
        <w:jc w:val="both"/>
        <w:rPr>
          <w:sz w:val="20"/>
          <w:szCs w:val="20"/>
        </w:rPr>
      </w:pPr>
    </w:p>
    <w:p w:rsidR="00DB441D" w:rsidRDefault="00DB441D" w:rsidP="00B2520F">
      <w:pPr>
        <w:pStyle w:val="Default"/>
        <w:ind w:left="-709" w:right="1"/>
        <w:jc w:val="both"/>
        <w:rPr>
          <w:sz w:val="20"/>
          <w:szCs w:val="20"/>
        </w:rPr>
      </w:pPr>
    </w:p>
    <w:p w:rsidR="00DB441D" w:rsidRDefault="00DB441D" w:rsidP="00B2520F">
      <w:pPr>
        <w:pStyle w:val="Default"/>
        <w:ind w:left="-709" w:right="1"/>
        <w:jc w:val="both"/>
        <w:rPr>
          <w:sz w:val="20"/>
          <w:szCs w:val="20"/>
        </w:rPr>
      </w:pPr>
    </w:p>
    <w:p w:rsidR="00DB441D" w:rsidRPr="009B606F" w:rsidRDefault="00DB441D" w:rsidP="00B2520F">
      <w:pPr>
        <w:pStyle w:val="Default"/>
        <w:ind w:left="-709" w:right="1"/>
        <w:jc w:val="both"/>
        <w:rPr>
          <w:sz w:val="20"/>
          <w:szCs w:val="20"/>
        </w:rPr>
      </w:pPr>
    </w:p>
    <w:p w:rsidR="00CF6B4F" w:rsidRDefault="00CF6B4F" w:rsidP="00E63B77">
      <w:pPr>
        <w:pStyle w:val="Default"/>
        <w:shd w:val="clear" w:color="auto" w:fill="FFFFFF" w:themeFill="background1"/>
        <w:ind w:left="-709" w:right="1"/>
        <w:jc w:val="both"/>
        <w:rPr>
          <w:bCs/>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B2520F">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B2520F">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471EE5" w:rsidRDefault="00B2520F" w:rsidP="00B2520F">
      <w:pPr>
        <w:pStyle w:val="Default"/>
        <w:numPr>
          <w:ilvl w:val="0"/>
          <w:numId w:val="4"/>
        </w:numPr>
        <w:ind w:right="1"/>
        <w:jc w:val="both"/>
        <w:rPr>
          <w:sz w:val="20"/>
          <w:szCs w:val="20"/>
        </w:rPr>
      </w:pPr>
      <w:r>
        <w:rPr>
          <w:sz w:val="20"/>
          <w:szCs w:val="20"/>
        </w:rPr>
        <w:t xml:space="preserve">Temps complet, </w:t>
      </w:r>
    </w:p>
    <w:p w:rsidR="00B2520F" w:rsidRPr="009E6D72" w:rsidRDefault="00B2520F" w:rsidP="009E6D72">
      <w:pPr>
        <w:pStyle w:val="Default"/>
        <w:numPr>
          <w:ilvl w:val="0"/>
          <w:numId w:val="4"/>
        </w:numPr>
        <w:ind w:right="1"/>
        <w:jc w:val="both"/>
        <w:rPr>
          <w:sz w:val="20"/>
          <w:szCs w:val="20"/>
        </w:rPr>
      </w:pPr>
      <w:r w:rsidRPr="009E6D72">
        <w:rPr>
          <w:sz w:val="20"/>
          <w:szCs w:val="20"/>
        </w:rPr>
        <w:t xml:space="preserve">Horaires : </w:t>
      </w:r>
      <w:r w:rsidR="002F74D9" w:rsidRPr="009E6D72">
        <w:rPr>
          <w:sz w:val="20"/>
          <w:szCs w:val="20"/>
        </w:rPr>
        <w:t xml:space="preserve"> </w:t>
      </w:r>
    </w:p>
    <w:p w:rsidR="00B2520F" w:rsidRDefault="00B2520F" w:rsidP="00B2520F">
      <w:pPr>
        <w:pStyle w:val="Default"/>
        <w:numPr>
          <w:ilvl w:val="0"/>
          <w:numId w:val="4"/>
        </w:numPr>
        <w:ind w:right="1"/>
        <w:jc w:val="both"/>
        <w:rPr>
          <w:sz w:val="20"/>
          <w:szCs w:val="20"/>
        </w:rPr>
      </w:pPr>
      <w:r>
        <w:rPr>
          <w:sz w:val="20"/>
          <w:szCs w:val="20"/>
        </w:rPr>
        <w:t xml:space="preserve">Agent affecté à un cycle horaire </w:t>
      </w:r>
      <w:r w:rsidR="00DB441D">
        <w:rPr>
          <w:sz w:val="20"/>
          <w:szCs w:val="20"/>
        </w:rPr>
        <w:t xml:space="preserve">variable avec repos fixe </w:t>
      </w:r>
    </w:p>
    <w:p w:rsidR="00B2520F" w:rsidRDefault="00B2520F" w:rsidP="00B2520F">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B2520F">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B2520F">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B2520F" w:rsidRDefault="00B2520F" w:rsidP="009143EE">
      <w:pPr>
        <w:shd w:val="clear" w:color="auto" w:fill="FFFFFF" w:themeFill="background1"/>
        <w:spacing w:after="0"/>
        <w:ind w:left="-709" w:right="1"/>
        <w:rPr>
          <w:sz w:val="20"/>
          <w:szCs w:val="20"/>
        </w:rPr>
      </w:pPr>
    </w:p>
    <w:p w:rsidR="00AF130C" w:rsidRPr="00B2520F" w:rsidDel="00F34C4F" w:rsidRDefault="0027647A" w:rsidP="00B2520F">
      <w:pPr>
        <w:shd w:val="clear" w:color="auto" w:fill="FFFFFF" w:themeFill="background1"/>
        <w:spacing w:after="0"/>
        <w:ind w:left="-709" w:right="1"/>
        <w:rPr>
          <w:del w:id="27" w:author="Douiri Rania" w:date="2025-02-04T13:44:00Z"/>
          <w:i/>
          <w:sz w:val="20"/>
          <w:szCs w:val="20"/>
        </w:rPr>
      </w:pPr>
      <w:del w:id="28" w:author="Douiri Rania" w:date="2025-02-04T13:44:00Z">
        <w:r w:rsidRPr="00B2520F" w:rsidDel="00F34C4F">
          <w:rPr>
            <w:i/>
            <w:sz w:val="20"/>
            <w:szCs w:val="20"/>
          </w:rPr>
          <w:delText>Identité, fonction</w:delText>
        </w:r>
        <w:r w:rsidR="00CB0F7D" w:rsidRPr="00B2520F" w:rsidDel="00F34C4F">
          <w:rPr>
            <w:i/>
            <w:sz w:val="20"/>
            <w:szCs w:val="20"/>
          </w:rPr>
          <w:delText xml:space="preserve">, Téléphone et Adresse mail </w:delText>
        </w:r>
        <w:r w:rsidRPr="00B2520F" w:rsidDel="00F34C4F">
          <w:rPr>
            <w:i/>
            <w:sz w:val="20"/>
            <w:szCs w:val="20"/>
          </w:rPr>
          <w:delText xml:space="preserve"> </w:delText>
        </w:r>
        <w:r w:rsidR="00784FD9" w:rsidRPr="00B2520F" w:rsidDel="00F34C4F">
          <w:rPr>
            <w:i/>
            <w:sz w:val="20"/>
            <w:szCs w:val="20"/>
          </w:rPr>
          <w:delText>du recruteur</w:delText>
        </w:r>
        <w:r w:rsidR="00CB0F7D" w:rsidRPr="00B2520F" w:rsidDel="00F34C4F">
          <w:rPr>
            <w:i/>
            <w:sz w:val="20"/>
            <w:szCs w:val="20"/>
          </w:rPr>
          <w:delText xml:space="preserve"> </w:delText>
        </w:r>
      </w:del>
    </w:p>
    <w:p w:rsidR="00B2520F" w:rsidRDefault="00B2520F" w:rsidP="00B2520F">
      <w:pPr>
        <w:shd w:val="clear" w:color="auto" w:fill="FFFFFF" w:themeFill="background1"/>
        <w:spacing w:after="0"/>
        <w:ind w:left="-709" w:right="1"/>
        <w:rPr>
          <w:sz w:val="20"/>
          <w:szCs w:val="20"/>
        </w:rPr>
      </w:pPr>
    </w:p>
    <w:p w:rsidR="00F34C4F" w:rsidRDefault="00F34C4F" w:rsidP="00F34C4F">
      <w:pPr>
        <w:rPr>
          <w:ins w:id="29" w:author="Douiri Rania" w:date="2025-02-04T13:44:00Z"/>
          <w:rFonts w:ascii="Arial Narrow" w:hAnsi="Arial Narrow"/>
          <w:i/>
          <w:sz w:val="20"/>
          <w:szCs w:val="20"/>
        </w:rPr>
      </w:pPr>
      <w:ins w:id="30" w:author="Douiri Rania" w:date="2025-02-04T13:44:00Z">
        <w:r>
          <w:rPr>
            <w:rFonts w:ascii="Arial Narrow" w:hAnsi="Arial Narrow"/>
            <w:i/>
            <w:sz w:val="20"/>
            <w:szCs w:val="20"/>
          </w:rPr>
          <w:t xml:space="preserve">DIAWARA OMAR, directeur  </w:t>
        </w:r>
        <w:r w:rsidRPr="005F10C0">
          <w:rPr>
            <w:rFonts w:ascii="Arial Narrow" w:hAnsi="Arial Narrow"/>
            <w:i/>
            <w:sz w:val="20"/>
            <w:szCs w:val="20"/>
          </w:rPr>
          <w:t>Omar.Diawara.vdp@paris.fr</w:t>
        </w:r>
      </w:ins>
    </w:p>
    <w:p w:rsidR="00B2520F" w:rsidRDefault="00F34C4F" w:rsidP="00F34C4F">
      <w:pPr>
        <w:rPr>
          <w:sz w:val="20"/>
          <w:szCs w:val="20"/>
        </w:rPr>
      </w:pPr>
      <w:ins w:id="31" w:author="Douiri Rania" w:date="2025-02-04T13:44:00Z">
        <w:r>
          <w:rPr>
            <w:rFonts w:ascii="Arial Narrow" w:hAnsi="Arial Narrow"/>
            <w:i/>
            <w:sz w:val="20"/>
            <w:szCs w:val="20"/>
          </w:rPr>
          <w:t xml:space="preserve">GHORZI Jamila, directrice adjointe soins  </w:t>
        </w:r>
        <w:r w:rsidRPr="005F10C0">
          <w:rPr>
            <w:rFonts w:ascii="Arial Narrow" w:hAnsi="Arial Narrow"/>
            <w:i/>
            <w:sz w:val="20"/>
            <w:szCs w:val="20"/>
          </w:rPr>
          <w:t>Jamila.Ghorzi.vdp@paris.fr</w:t>
        </w:r>
        <w:r>
          <w:rPr>
            <w:sz w:val="20"/>
            <w:szCs w:val="20"/>
          </w:rPr>
          <w:t xml:space="preserve"> </w:t>
        </w:r>
      </w:ins>
      <w:r w:rsidR="00B2520F">
        <w:rPr>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B2520F" w:rsidTr="00B277E4">
        <w:trPr>
          <w:trHeight w:val="270"/>
          <w:tblCellSpacing w:w="0" w:type="dxa"/>
          <w:jc w:val="center"/>
        </w:trPr>
        <w:tc>
          <w:tcPr>
            <w:tcW w:w="10348" w:type="dxa"/>
            <w:tcBorders>
              <w:top w:val="nil"/>
              <w:left w:val="nil"/>
              <w:bottom w:val="single" w:sz="8" w:space="0" w:color="03688D"/>
              <w:right w:val="nil"/>
            </w:tcBorders>
            <w:vAlign w:val="center"/>
            <w:hideMark/>
          </w:tcPr>
          <w:p w:rsidR="00B2520F" w:rsidRDefault="00B2520F"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B2520F" w:rsidRDefault="00B2520F" w:rsidP="00B2520F">
      <w:pPr>
        <w:rPr>
          <w:sz w:val="20"/>
          <w:szCs w:val="20"/>
        </w:rPr>
      </w:pPr>
    </w:p>
    <w:p w:rsidR="00B2520F" w:rsidRDefault="00B2520F" w:rsidP="00B2520F">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p>
    <w:p w:rsidR="00B2520F" w:rsidRDefault="00B2520F" w:rsidP="00B2520F">
      <w:pPr>
        <w:shd w:val="clear" w:color="auto" w:fill="FFFFFF" w:themeFill="background1"/>
        <w:spacing w:after="0"/>
        <w:ind w:left="-709" w:right="-567"/>
        <w:rPr>
          <w:b/>
          <w:sz w:val="20"/>
          <w:szCs w:val="20"/>
        </w:rPr>
      </w:pPr>
      <w:r>
        <w:rPr>
          <w:b/>
          <w:sz w:val="20"/>
          <w:szCs w:val="20"/>
        </w:rPr>
        <w:t>Vos interlocuteurs</w:t>
      </w:r>
    </w:p>
    <w:p w:rsidR="00B2520F" w:rsidRDefault="00B2520F" w:rsidP="00B2520F">
      <w:pPr>
        <w:shd w:val="clear" w:color="auto" w:fill="FFFFFF" w:themeFill="background1"/>
        <w:spacing w:after="0"/>
        <w:ind w:left="-709" w:right="-567"/>
      </w:pPr>
    </w:p>
    <w:p w:rsidR="00B2520F" w:rsidRPr="00D336EF" w:rsidRDefault="00B2520F" w:rsidP="00B2520F">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B2520F" w:rsidRPr="00D336EF" w:rsidRDefault="00B2520F" w:rsidP="00B2520F">
      <w:pPr>
        <w:pStyle w:val="Sansinterligne"/>
        <w:numPr>
          <w:ilvl w:val="0"/>
          <w:numId w:val="38"/>
        </w:numPr>
        <w:jc w:val="both"/>
        <w:rPr>
          <w:sz w:val="20"/>
        </w:rPr>
      </w:pPr>
      <w:r w:rsidRPr="00D336EF">
        <w:rPr>
          <w:sz w:val="20"/>
        </w:rPr>
        <w:t>En amont de votre arrivée</w:t>
      </w:r>
    </w:p>
    <w:p w:rsidR="00B2520F" w:rsidRDefault="00B2520F" w:rsidP="00B2520F">
      <w:pPr>
        <w:pStyle w:val="Sansinterligne"/>
        <w:numPr>
          <w:ilvl w:val="1"/>
          <w:numId w:val="38"/>
        </w:numPr>
        <w:jc w:val="both"/>
        <w:rPr>
          <w:sz w:val="20"/>
        </w:rPr>
      </w:pPr>
      <w:r>
        <w:rPr>
          <w:sz w:val="20"/>
        </w:rPr>
        <w:t>vous inscrit</w:t>
      </w:r>
      <w:r w:rsidRPr="00D336EF">
        <w:rPr>
          <w:sz w:val="20"/>
        </w:rPr>
        <w:t xml:space="preserve"> aux formations nécessaires à l’utilisation de votre logiciel métier (TITAN)</w:t>
      </w:r>
    </w:p>
    <w:p w:rsidR="00B2520F" w:rsidRPr="00D336EF" w:rsidRDefault="00B2520F" w:rsidP="00B2520F">
      <w:pPr>
        <w:pStyle w:val="Sansinterligne"/>
        <w:numPr>
          <w:ilvl w:val="0"/>
          <w:numId w:val="38"/>
        </w:numPr>
        <w:jc w:val="both"/>
        <w:rPr>
          <w:sz w:val="20"/>
        </w:rPr>
      </w:pPr>
      <w:r>
        <w:rPr>
          <w:sz w:val="20"/>
        </w:rPr>
        <w:t>Organise une visite</w:t>
      </w:r>
      <w:r w:rsidRPr="00D336EF">
        <w:rPr>
          <w:sz w:val="20"/>
        </w:rPr>
        <w:t xml:space="preserve"> de l’établissement et présentation à vos collègues et aux résidents</w:t>
      </w:r>
    </w:p>
    <w:p w:rsidR="00B2520F" w:rsidRPr="000B369E" w:rsidRDefault="00B2520F" w:rsidP="00B2520F">
      <w:pPr>
        <w:pStyle w:val="Sansinterligne"/>
        <w:numPr>
          <w:ilvl w:val="0"/>
          <w:numId w:val="38"/>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B2520F" w:rsidRPr="00D336EF" w:rsidRDefault="00B2520F" w:rsidP="00B2520F">
      <w:pPr>
        <w:pStyle w:val="Sansinterligne"/>
        <w:numPr>
          <w:ilvl w:val="0"/>
          <w:numId w:val="38"/>
        </w:numPr>
        <w:jc w:val="both"/>
        <w:rPr>
          <w:sz w:val="20"/>
        </w:rPr>
      </w:pPr>
      <w:r w:rsidRPr="00D336EF">
        <w:rPr>
          <w:sz w:val="20"/>
        </w:rPr>
        <w:t>Présentation de votre poste de travail (poste informatique, données partagées, intranet) et du B-A-BA des logiciel à connaître (Titan)</w:t>
      </w:r>
    </w:p>
    <w:p w:rsidR="00B2520F" w:rsidRPr="00D336EF" w:rsidRDefault="00B2520F" w:rsidP="00B2520F">
      <w:pPr>
        <w:pStyle w:val="Sansinterligne"/>
        <w:numPr>
          <w:ilvl w:val="0"/>
          <w:numId w:val="38"/>
        </w:numPr>
        <w:jc w:val="both"/>
        <w:rPr>
          <w:sz w:val="20"/>
        </w:rPr>
      </w:pPr>
      <w:r w:rsidRPr="00D336EF">
        <w:rPr>
          <w:sz w:val="20"/>
        </w:rPr>
        <w:t xml:space="preserve">Transmission des documents de base en lien avec votre métier </w:t>
      </w:r>
      <w:r>
        <w:rPr>
          <w:sz w:val="20"/>
        </w:rPr>
        <w:t>(papier ou données partagées)</w:t>
      </w:r>
    </w:p>
    <w:p w:rsidR="00B2520F" w:rsidRDefault="00B2520F" w:rsidP="00B2520F">
      <w:pPr>
        <w:pStyle w:val="Sansinterligne"/>
        <w:numPr>
          <w:ilvl w:val="0"/>
          <w:numId w:val="38"/>
        </w:numPr>
        <w:jc w:val="both"/>
        <w:rPr>
          <w:sz w:val="20"/>
        </w:rPr>
      </w:pPr>
      <w:r w:rsidRPr="00D336EF">
        <w:rPr>
          <w:sz w:val="20"/>
        </w:rPr>
        <w:t>Présentation des objectifs et enjeux immédiats et à venir</w:t>
      </w:r>
    </w:p>
    <w:p w:rsidR="00B2520F" w:rsidRDefault="00B2520F" w:rsidP="00B2520F">
      <w:pPr>
        <w:pStyle w:val="Sansinterligne"/>
        <w:numPr>
          <w:ilvl w:val="0"/>
          <w:numId w:val="38"/>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B2520F" w:rsidRPr="00D336EF" w:rsidRDefault="00B2520F" w:rsidP="00B2520F">
      <w:pPr>
        <w:pStyle w:val="Sansinterligne"/>
        <w:tabs>
          <w:tab w:val="left" w:pos="5595"/>
        </w:tabs>
        <w:ind w:left="720"/>
        <w:rPr>
          <w:sz w:val="20"/>
        </w:rPr>
      </w:pPr>
      <w:r w:rsidRPr="00D336EF">
        <w:rPr>
          <w:sz w:val="20"/>
        </w:rPr>
        <w:tab/>
      </w:r>
    </w:p>
    <w:p w:rsidR="00B2520F" w:rsidRPr="00D336EF" w:rsidRDefault="00B2520F" w:rsidP="00B2520F">
      <w:pPr>
        <w:pStyle w:val="Sansinterligne"/>
        <w:rPr>
          <w:sz w:val="20"/>
        </w:rPr>
      </w:pPr>
      <w:r w:rsidRPr="00D336EF">
        <w:rPr>
          <w:b/>
          <w:sz w:val="20"/>
          <w:u w:val="single"/>
        </w:rPr>
        <w:t>Votre SLRH</w:t>
      </w:r>
      <w:r w:rsidRPr="00D336EF">
        <w:rPr>
          <w:sz w:val="20"/>
        </w:rPr>
        <w:t xml:space="preserve"> (service local des ressources humaines) : </w:t>
      </w:r>
    </w:p>
    <w:p w:rsidR="00B2520F" w:rsidRPr="00D336EF" w:rsidRDefault="00B2520F" w:rsidP="00B2520F">
      <w:pPr>
        <w:pStyle w:val="Sansinterligne"/>
        <w:numPr>
          <w:ilvl w:val="0"/>
          <w:numId w:val="39"/>
        </w:numPr>
        <w:jc w:val="both"/>
        <w:rPr>
          <w:sz w:val="20"/>
        </w:rPr>
      </w:pPr>
      <w:r w:rsidRPr="00D336EF">
        <w:rPr>
          <w:sz w:val="20"/>
        </w:rPr>
        <w:t xml:space="preserve">En amont de votre arrivée : demande d’ouverture de droits informatiques </w:t>
      </w:r>
    </w:p>
    <w:p w:rsidR="00B2520F" w:rsidRPr="00D336EF" w:rsidRDefault="00B2520F" w:rsidP="00B2520F">
      <w:pPr>
        <w:pStyle w:val="Sansinterligne"/>
        <w:numPr>
          <w:ilvl w:val="0"/>
          <w:numId w:val="39"/>
        </w:numPr>
        <w:jc w:val="both"/>
        <w:rPr>
          <w:sz w:val="20"/>
        </w:rPr>
      </w:pPr>
      <w:r w:rsidRPr="00D336EF">
        <w:rPr>
          <w:sz w:val="20"/>
        </w:rPr>
        <w:t>Finalisation de la constitution de votre dossier administratif (carte ville de Paris, etc.)</w:t>
      </w:r>
    </w:p>
    <w:p w:rsidR="00B2520F" w:rsidRPr="00D336EF" w:rsidRDefault="00B2520F" w:rsidP="00B2520F">
      <w:pPr>
        <w:pStyle w:val="Sansinterligne"/>
        <w:numPr>
          <w:ilvl w:val="0"/>
          <w:numId w:val="39"/>
        </w:numPr>
        <w:jc w:val="both"/>
        <w:rPr>
          <w:sz w:val="20"/>
        </w:rPr>
      </w:pPr>
      <w:r w:rsidRPr="00D336EF">
        <w:rPr>
          <w:sz w:val="20"/>
        </w:rPr>
        <w:t>Distribution des éléments à disposition dans le « kit d’arrivée RH»</w:t>
      </w:r>
    </w:p>
    <w:p w:rsidR="00786C2C" w:rsidRDefault="00B2520F" w:rsidP="00786C2C">
      <w:pPr>
        <w:pStyle w:val="Sansinterligne"/>
        <w:numPr>
          <w:ilvl w:val="0"/>
          <w:numId w:val="39"/>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786C2C" w:rsidRPr="00786C2C" w:rsidRDefault="00786C2C" w:rsidP="00786C2C">
      <w:pPr>
        <w:pStyle w:val="Sansinterligne"/>
        <w:numPr>
          <w:ilvl w:val="0"/>
          <w:numId w:val="39"/>
        </w:numPr>
        <w:jc w:val="both"/>
        <w:rPr>
          <w:sz w:val="20"/>
        </w:rPr>
      </w:pPr>
      <w:r w:rsidRPr="00786C2C">
        <w:rPr>
          <w:sz w:val="20"/>
        </w:rPr>
        <w:t>Vous inscrit à la journée d’accueil de la Direction des Solidarités</w:t>
      </w:r>
    </w:p>
    <w:p w:rsidR="00B2520F" w:rsidRDefault="00B2520F" w:rsidP="00B2520F">
      <w:pPr>
        <w:shd w:val="clear" w:color="auto" w:fill="FFFFFF" w:themeFill="background1"/>
        <w:spacing w:after="0"/>
        <w:ind w:left="-709" w:right="-567"/>
        <w:rPr>
          <w:sz w:val="20"/>
          <w:szCs w:val="20"/>
        </w:rPr>
      </w:pPr>
    </w:p>
    <w:p w:rsidR="00B2520F" w:rsidRDefault="00B2520F" w:rsidP="00B2520F">
      <w:pPr>
        <w:shd w:val="clear" w:color="auto" w:fill="FFFFFF" w:themeFill="background1"/>
        <w:spacing w:after="0"/>
        <w:ind w:left="-709" w:right="-567"/>
        <w:rPr>
          <w:b/>
          <w:sz w:val="20"/>
          <w:szCs w:val="20"/>
        </w:rPr>
      </w:pPr>
      <w:r>
        <w:rPr>
          <w:b/>
          <w:sz w:val="20"/>
          <w:szCs w:val="20"/>
        </w:rPr>
        <w:t>Les dispositifs spécifiques d’accompagnement à la prise de poste</w:t>
      </w:r>
    </w:p>
    <w:p w:rsidR="00B2520F" w:rsidRPr="00EF3990" w:rsidRDefault="00B2520F" w:rsidP="00B2520F">
      <w:pPr>
        <w:shd w:val="clear" w:color="auto" w:fill="FFFFFF" w:themeFill="background1"/>
        <w:spacing w:after="0" w:line="240" w:lineRule="auto"/>
        <w:ind w:left="-709" w:right="-567"/>
        <w:rPr>
          <w:sz w:val="20"/>
          <w:szCs w:val="20"/>
        </w:rPr>
      </w:pPr>
    </w:p>
    <w:p w:rsidR="00B2520F" w:rsidRPr="00EF3990" w:rsidRDefault="00B2520F" w:rsidP="00B2520F">
      <w:pPr>
        <w:pStyle w:val="Sansinterligne"/>
        <w:numPr>
          <w:ilvl w:val="0"/>
          <w:numId w:val="38"/>
        </w:numPr>
        <w:rPr>
          <w:sz w:val="20"/>
          <w:szCs w:val="20"/>
        </w:rPr>
      </w:pPr>
      <w:r w:rsidRPr="00EF3990">
        <w:rPr>
          <w:b/>
          <w:sz w:val="20"/>
          <w:szCs w:val="20"/>
        </w:rPr>
        <w:t xml:space="preserve">Doublon avec un collègue </w:t>
      </w:r>
      <w:r>
        <w:rPr>
          <w:b/>
          <w:sz w:val="20"/>
          <w:szCs w:val="20"/>
        </w:rPr>
        <w:t>IDE</w:t>
      </w:r>
      <w:r w:rsidRPr="00EF3990">
        <w:rPr>
          <w:b/>
          <w:sz w:val="20"/>
          <w:szCs w:val="20"/>
        </w:rPr>
        <w:t xml:space="preserve"> </w:t>
      </w:r>
      <w:r w:rsidRPr="00EF3990">
        <w:rPr>
          <w:sz w:val="20"/>
          <w:szCs w:val="20"/>
        </w:rPr>
        <w:t xml:space="preserve">pour </w:t>
      </w:r>
      <w:r>
        <w:rPr>
          <w:sz w:val="20"/>
          <w:szCs w:val="20"/>
        </w:rPr>
        <w:t>les premières journées</w:t>
      </w:r>
    </w:p>
    <w:p w:rsidR="00B2520F" w:rsidRPr="00EF3990" w:rsidRDefault="00B2520F" w:rsidP="00B2520F">
      <w:pPr>
        <w:pStyle w:val="Sansinterligne"/>
        <w:numPr>
          <w:ilvl w:val="0"/>
          <w:numId w:val="38"/>
        </w:numPr>
        <w:rPr>
          <w:sz w:val="20"/>
          <w:szCs w:val="20"/>
        </w:rPr>
      </w:pPr>
      <w:r w:rsidRPr="00EF3990">
        <w:rPr>
          <w:b/>
          <w:sz w:val="20"/>
          <w:szCs w:val="20"/>
        </w:rPr>
        <w:t>Immersions en interne à l’EHPAD</w:t>
      </w:r>
      <w:r w:rsidRPr="00EF3990">
        <w:rPr>
          <w:sz w:val="20"/>
          <w:szCs w:val="20"/>
        </w:rPr>
        <w:t xml:space="preserve"> : </w:t>
      </w:r>
    </w:p>
    <w:p w:rsidR="00B2520F" w:rsidRPr="00EF3990" w:rsidRDefault="00B2520F" w:rsidP="00B2520F">
      <w:pPr>
        <w:pStyle w:val="Sansinterligne"/>
        <w:numPr>
          <w:ilvl w:val="1"/>
          <w:numId w:val="38"/>
        </w:numPr>
        <w:rPr>
          <w:sz w:val="20"/>
          <w:szCs w:val="20"/>
        </w:rPr>
      </w:pPr>
      <w:r w:rsidRPr="00EF3990">
        <w:rPr>
          <w:sz w:val="20"/>
          <w:szCs w:val="20"/>
        </w:rPr>
        <w:t>Une demi-journée avec le service animation et vie sociale</w:t>
      </w:r>
    </w:p>
    <w:p w:rsidR="00B2520F" w:rsidRDefault="00B2520F" w:rsidP="00B2520F">
      <w:pPr>
        <w:pStyle w:val="Sansinterligne"/>
        <w:numPr>
          <w:ilvl w:val="1"/>
          <w:numId w:val="38"/>
        </w:numPr>
        <w:rPr>
          <w:sz w:val="20"/>
          <w:szCs w:val="20"/>
        </w:rPr>
      </w:pPr>
      <w:r w:rsidRPr="00EF3990">
        <w:rPr>
          <w:sz w:val="20"/>
          <w:szCs w:val="20"/>
        </w:rPr>
        <w:t xml:space="preserve">Une demi-journée </w:t>
      </w:r>
      <w:r>
        <w:rPr>
          <w:sz w:val="20"/>
          <w:szCs w:val="20"/>
        </w:rPr>
        <w:t>avec le cadre de santé</w:t>
      </w:r>
    </w:p>
    <w:p w:rsidR="00B2520F" w:rsidRPr="00EF3990" w:rsidRDefault="00B2520F" w:rsidP="00B2520F">
      <w:pPr>
        <w:pStyle w:val="Sansinterligne"/>
        <w:numPr>
          <w:ilvl w:val="1"/>
          <w:numId w:val="38"/>
        </w:numPr>
        <w:rPr>
          <w:sz w:val="20"/>
          <w:szCs w:val="20"/>
        </w:rPr>
      </w:pPr>
      <w:r>
        <w:rPr>
          <w:sz w:val="20"/>
          <w:szCs w:val="20"/>
        </w:rPr>
        <w:t>Une demi-journée en cuisine</w:t>
      </w:r>
    </w:p>
    <w:p w:rsidR="00B2520F" w:rsidRPr="00EF3990" w:rsidRDefault="00B2520F" w:rsidP="00B2520F">
      <w:pPr>
        <w:pStyle w:val="Paragraphedeliste"/>
        <w:numPr>
          <w:ilvl w:val="0"/>
          <w:numId w:val="38"/>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B2520F" w:rsidRDefault="00B2520F" w:rsidP="00B2520F">
      <w:pPr>
        <w:shd w:val="clear" w:color="auto" w:fill="FFFFFF" w:themeFill="background1"/>
        <w:spacing w:after="0"/>
        <w:ind w:left="-709" w:right="-567"/>
        <w:rPr>
          <w:rStyle w:val="lev"/>
          <w:rFonts w:ascii="Arial" w:hAnsi="Arial" w:cs="Arial"/>
          <w:color w:val="03688D"/>
        </w:rPr>
      </w:pP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p>
    <w:p w:rsidR="00B2520F" w:rsidRDefault="00B2520F" w:rsidP="00B2520F">
      <w:pPr>
        <w:shd w:val="clear" w:color="auto" w:fill="FFFFFF" w:themeFill="background1"/>
        <w:spacing w:after="0"/>
        <w:ind w:left="-709" w:right="-567"/>
      </w:pPr>
      <w:r>
        <w:rPr>
          <w:b/>
          <w:sz w:val="20"/>
          <w:szCs w:val="20"/>
        </w:rPr>
        <w:t>Formations obligatoires</w:t>
      </w:r>
    </w:p>
    <w:p w:rsidR="00B2520F" w:rsidRDefault="00B2520F" w:rsidP="00B2520F">
      <w:pPr>
        <w:shd w:val="clear" w:color="auto" w:fill="FFFFFF" w:themeFill="background1"/>
        <w:spacing w:after="0"/>
        <w:ind w:left="-709" w:right="-567"/>
        <w:rPr>
          <w:b/>
          <w:sz w:val="20"/>
          <w:szCs w:val="20"/>
        </w:rPr>
      </w:pPr>
    </w:p>
    <w:p w:rsidR="00B2520F" w:rsidRPr="00B2520F" w:rsidRDefault="00B2520F" w:rsidP="00B2520F">
      <w:pPr>
        <w:pStyle w:val="Paragraphedeliste"/>
        <w:numPr>
          <w:ilvl w:val="0"/>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u w:val="single"/>
          <w:lang w:eastAsia="fr-FR"/>
        </w:rPr>
        <w:t>Formations présentes dans le catalogue FMCR</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lang w:eastAsia="fr-FR"/>
        </w:rPr>
        <w:t xml:space="preserve">"AFGSU2 - Formation gestes et soins d'urgence - Niveau 2" </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lang w:eastAsia="fr-FR"/>
        </w:rPr>
        <w:t>"AFGSU2 - gestions et soins d'urgence - niveau 2 - recyclage", au plus tard 4 ans après la formation initiale</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Prise en charge de la douleur » (CASVP02551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 « Plaies et cicatrisation » (CASVP 02542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Sécuriser le circuit du médicament en EHPAD » (CASVP02547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theme="minorHAnsi"/>
          <w:sz w:val="20"/>
          <w:szCs w:val="20"/>
          <w:lang w:eastAsia="fr-FR"/>
        </w:rPr>
        <w:t>Prise en charge de la personne âgée diabétique en EHPAD et à domicile (CASVP02544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 « Troubles du comportement chez la personne âgée : Comment les prévenir et comment les gérer » (CASVP02527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«Bientraitance » (CASVP02532 – 2 jours / ou marché spécifique)</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lastRenderedPageBreak/>
        <w:t xml:space="preserve"> «Les transmissions ciblées »  (CASVP02559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"Relations avec les familles des résidents en institution et à domicile" (CASVP02562 - 2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Soins palliatifs, directives anticipées et personnes de confiance (CASVP 02553 – 3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 Mobilisation des personnes à mobilité réduite » (CASVP00025- 2 jours)</w:t>
      </w:r>
    </w:p>
    <w:p w:rsidR="00786C2C" w:rsidRPr="00B2520F" w:rsidRDefault="00786C2C" w:rsidP="00786C2C">
      <w:pPr>
        <w:pStyle w:val="Paragraphedeliste"/>
        <w:numPr>
          <w:ilvl w:val="1"/>
          <w:numId w:val="38"/>
        </w:numPr>
        <w:spacing w:line="240" w:lineRule="auto"/>
        <w:rPr>
          <w:rFonts w:ascii="Times New Roman" w:eastAsia="Times New Roman" w:hAnsi="Times New Roman"/>
          <w:sz w:val="20"/>
          <w:szCs w:val="20"/>
          <w:lang w:eastAsia="fr-FR"/>
        </w:rPr>
      </w:pPr>
      <w:r w:rsidRPr="00786C2C">
        <w:rPr>
          <w:rFonts w:eastAsia="Times New Roman" w:cs="Calibri"/>
          <w:bCs/>
          <w:sz w:val="20"/>
          <w:szCs w:val="20"/>
          <w:lang w:eastAsia="fr-FR"/>
        </w:rPr>
        <w:t>Formation annuelle de sécurité incendie</w:t>
      </w:r>
      <w:r w:rsidRPr="00B2520F">
        <w:rPr>
          <w:rFonts w:eastAsia="Times New Roman" w:cs="Calibri"/>
          <w:sz w:val="20"/>
          <w:szCs w:val="20"/>
          <w:lang w:eastAsia="fr-FR"/>
        </w:rPr>
        <w:t>: exercice d'évacuation et manipulation des extincteurs et gestion de la centrale SSI</w:t>
      </w:r>
    </w:p>
    <w:p w:rsidR="00B2520F" w:rsidRPr="00B2520F" w:rsidRDefault="00B2520F" w:rsidP="00B2520F">
      <w:pPr>
        <w:pStyle w:val="Paragraphedeliste"/>
        <w:numPr>
          <w:ilvl w:val="0"/>
          <w:numId w:val="38"/>
        </w:numPr>
        <w:spacing w:line="240" w:lineRule="auto"/>
        <w:textAlignment w:val="center"/>
        <w:rPr>
          <w:sz w:val="20"/>
          <w:szCs w:val="20"/>
          <w:u w:val="single"/>
        </w:rPr>
      </w:pPr>
    </w:p>
    <w:p w:rsidR="00B2520F" w:rsidRPr="00B2520F" w:rsidRDefault="00B2520F" w:rsidP="00B2520F">
      <w:pPr>
        <w:pStyle w:val="Paragraphedeliste"/>
        <w:numPr>
          <w:ilvl w:val="0"/>
          <w:numId w:val="38"/>
        </w:numPr>
        <w:spacing w:line="240" w:lineRule="auto"/>
        <w:textAlignment w:val="center"/>
        <w:rPr>
          <w:sz w:val="20"/>
          <w:szCs w:val="20"/>
          <w:u w:val="single"/>
        </w:rPr>
      </w:pPr>
      <w:r w:rsidRPr="00B2520F">
        <w:rPr>
          <w:sz w:val="20"/>
          <w:szCs w:val="20"/>
          <w:u w:val="single"/>
        </w:rPr>
        <w:t>Formations hors catalogue FMCR</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Logiciel TITAN : FORMATION INITIALE AS / ASO </w:t>
      </w:r>
    </w:p>
    <w:p w:rsidR="00B2520F" w:rsidRPr="00B2520F" w:rsidRDefault="00B2520F" w:rsidP="00B2520F">
      <w:pPr>
        <w:pStyle w:val="Paragraphedeliste"/>
        <w:numPr>
          <w:ilvl w:val="1"/>
          <w:numId w:val="38"/>
        </w:numPr>
        <w:spacing w:line="240" w:lineRule="auto"/>
        <w:rPr>
          <w:rFonts w:ascii="Times New Roman" w:eastAsia="Times New Roman" w:hAnsi="Times New Roman"/>
          <w:sz w:val="20"/>
          <w:szCs w:val="20"/>
          <w:lang w:eastAsia="fr-FR"/>
        </w:rPr>
      </w:pPr>
      <w:r w:rsidRPr="00B2520F">
        <w:rPr>
          <w:rFonts w:cs="Calibri"/>
          <w:bCs/>
          <w:sz w:val="20"/>
          <w:szCs w:val="20"/>
        </w:rPr>
        <w:t xml:space="preserve">Sensibilisations/formations internes annuelles </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 xml:space="preserve">Précautions standards et complémentaires, </w:t>
      </w:r>
      <w:r w:rsidRPr="00B2520F">
        <w:rPr>
          <w:sz w:val="20"/>
          <w:szCs w:val="20"/>
          <w:lang w:eastAsia="fr-FR"/>
        </w:rPr>
        <w:t>gestion des excrétas et liquides  biologiques (cadre supérieur de santé et référents hygiène)</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sz w:val="20"/>
          <w:szCs w:val="20"/>
          <w:lang w:eastAsia="fr-FR"/>
        </w:rPr>
        <w:t>RABC (cadre supérieur de santé et référents hygiène)</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sz w:val="20"/>
          <w:szCs w:val="20"/>
          <w:lang w:eastAsia="fr-FR"/>
        </w:rPr>
        <w:t>Prévention du risque légionnelle (cadre supérieur de santé)</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Rappels vaccinaux (septembre – médecin coordonnateur)</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Adaptation du plan de soin en cas de fortes chaleurs/ canicule (médecin coordonnateur – juin)</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Méthode HACCP adaptée aux soignants (par le chef de cuisine)</w:t>
      </w:r>
    </w:p>
    <w:p w:rsidR="00B2520F" w:rsidRPr="00B2520F" w:rsidRDefault="00B2520F" w:rsidP="00B2520F">
      <w:pPr>
        <w:pStyle w:val="Paragraphedeliste"/>
        <w:numPr>
          <w:ilvl w:val="1"/>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Accompagnement des sujets âgés atteint de pathologies psychiatriques (par le GHU)</w:t>
      </w:r>
    </w:p>
    <w:p w:rsidR="00B2520F" w:rsidRDefault="00B2520F" w:rsidP="00B2520F">
      <w:pPr>
        <w:shd w:val="clear" w:color="auto" w:fill="FFFFFF" w:themeFill="background1"/>
        <w:spacing w:after="0"/>
        <w:ind w:left="-709" w:right="-567"/>
        <w:rPr>
          <w:b/>
          <w:sz w:val="20"/>
          <w:szCs w:val="20"/>
        </w:rPr>
      </w:pPr>
      <w:r>
        <w:rPr>
          <w:b/>
          <w:sz w:val="20"/>
          <w:szCs w:val="20"/>
        </w:rPr>
        <w:t>Formations conseillées en fonction de vos besoins</w:t>
      </w:r>
    </w:p>
    <w:p w:rsidR="00B2520F" w:rsidRDefault="00B2520F" w:rsidP="00B2520F">
      <w:pPr>
        <w:shd w:val="clear" w:color="auto" w:fill="FFFFFF" w:themeFill="background1"/>
        <w:spacing w:after="0"/>
        <w:ind w:left="-709" w:right="-567"/>
        <w:rPr>
          <w:b/>
          <w:sz w:val="20"/>
          <w:szCs w:val="20"/>
        </w:rPr>
      </w:pP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Connaissance de la personne âgée dépendante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L’infirmier en EHPAD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Alzheimer et maladies apparentées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La prise en charge de l'adulte âgé souffrant de maladies psychiatriques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Alcool et vieillissement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Situation d’agressivité avec une personne âgée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des chutes en institution et au domicile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Iatrogénie médicamenteuses et personnes âgées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Les maladies infectieuses </w:t>
      </w:r>
    </w:p>
    <w:p w:rsid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Les pathologies neurodégénératives (Parkinson, sclérose latérale amyotrophique...)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et gestion des infections liées aux soins en EMS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et accompagnement de l'incontinence urinaire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cs="Calibri"/>
          <w:bCs/>
          <w:sz w:val="20"/>
          <w:szCs w:val="20"/>
        </w:rPr>
        <w:t xml:space="preserve">Troubles de la déglutition dispensés par V. </w:t>
      </w:r>
      <w:proofErr w:type="spellStart"/>
      <w:r w:rsidRPr="00B2520F">
        <w:rPr>
          <w:rFonts w:cs="Calibri"/>
          <w:bCs/>
          <w:sz w:val="20"/>
          <w:szCs w:val="20"/>
        </w:rPr>
        <w:t>Ruglio</w:t>
      </w:r>
      <w:proofErr w:type="spellEnd"/>
      <w:r w:rsidRPr="00B2520F">
        <w:rPr>
          <w:rFonts w:cs="Calibri"/>
          <w:bCs/>
          <w:sz w:val="20"/>
          <w:szCs w:val="20"/>
        </w:rPr>
        <w:t xml:space="preserve"> (orthophoniste de l’APHP)</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Formation Excel, Word, Outlook, environnement </w:t>
      </w:r>
      <w:proofErr w:type="spellStart"/>
      <w:r w:rsidRPr="00B2520F">
        <w:rPr>
          <w:rFonts w:eastAsia="Times New Roman" w:cstheme="minorHAnsi"/>
          <w:sz w:val="20"/>
          <w:szCs w:val="20"/>
          <w:lang w:eastAsia="fr-FR"/>
        </w:rPr>
        <w:t>windows</w:t>
      </w:r>
      <w:proofErr w:type="spellEnd"/>
      <w:r w:rsidRPr="00B2520F">
        <w:rPr>
          <w:rFonts w:eastAsia="Times New Roman" w:cstheme="minorHAnsi"/>
          <w:sz w:val="20"/>
          <w:szCs w:val="20"/>
          <w:lang w:eastAsia="fr-FR"/>
        </w:rPr>
        <w:t xml:space="preserve"> (choisir en fonction de son niveau)</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S'affirmer dans ses relations professionnelles / Assertivité, les bases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theme="minorHAnsi"/>
          <w:sz w:val="20"/>
          <w:szCs w:val="20"/>
          <w:lang w:eastAsia="fr-FR"/>
        </w:rPr>
        <w:t>Optimiser son temps et gérer ses priorités</w:t>
      </w:r>
      <w:r w:rsidRPr="00B2520F">
        <w:rPr>
          <w:rFonts w:eastAsia="Times New Roman" w:cs="Calibri"/>
          <w:sz w:val="20"/>
          <w:szCs w:val="20"/>
          <w:lang w:eastAsia="fr-FR"/>
        </w:rPr>
        <w:t xml:space="preserve">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Calibri"/>
          <w:sz w:val="20"/>
          <w:szCs w:val="20"/>
          <w:lang w:eastAsia="fr-FR"/>
        </w:rPr>
        <w:t xml:space="preserve">Gestion du stress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Calibri"/>
          <w:sz w:val="20"/>
          <w:szCs w:val="20"/>
          <w:lang w:eastAsia="fr-FR"/>
        </w:rPr>
        <w:t xml:space="preserve">Prévenir, gérer et dépasser les conflits </w:t>
      </w:r>
    </w:p>
    <w:sectPr w:rsidR="00B2520F" w:rsidRPr="00B2520F"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CC" w:rsidRDefault="001C5BCC" w:rsidP="0027647A">
      <w:pPr>
        <w:spacing w:after="0" w:line="240" w:lineRule="auto"/>
      </w:pPr>
      <w:r>
        <w:separator/>
      </w:r>
    </w:p>
  </w:endnote>
  <w:endnote w:type="continuationSeparator" w:id="0">
    <w:p w:rsidR="001C5BCC" w:rsidRDefault="001C5BCC"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C02DA5">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CC" w:rsidRDefault="001C5BCC" w:rsidP="0027647A">
      <w:pPr>
        <w:spacing w:after="0" w:line="240" w:lineRule="auto"/>
      </w:pPr>
      <w:r>
        <w:separator/>
      </w:r>
    </w:p>
  </w:footnote>
  <w:footnote w:type="continuationSeparator" w:id="0">
    <w:p w:rsidR="001C5BCC" w:rsidRDefault="001C5BCC"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5A77569" wp14:editId="044FED67">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E70"/>
    <w:multiLevelType w:val="hybridMultilevel"/>
    <w:tmpl w:val="4494534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nsid w:val="0EF218A4"/>
    <w:multiLevelType w:val="hybridMultilevel"/>
    <w:tmpl w:val="77FC7EE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F8261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8">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494B0549"/>
    <w:multiLevelType w:val="hybridMultilevel"/>
    <w:tmpl w:val="666E1108"/>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0">
    <w:nsid w:val="4D614EF4"/>
    <w:multiLevelType w:val="hybridMultilevel"/>
    <w:tmpl w:val="52CA896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1">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22">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4">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1">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2">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5">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7">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9">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0">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1">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2">
    <w:nsid w:val="77195786"/>
    <w:multiLevelType w:val="hybridMultilevel"/>
    <w:tmpl w:val="C2D4E0C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23"/>
  </w:num>
  <w:num w:numId="2">
    <w:abstractNumId w:val="35"/>
  </w:num>
  <w:num w:numId="3">
    <w:abstractNumId w:val="2"/>
  </w:num>
  <w:num w:numId="4">
    <w:abstractNumId w:val="19"/>
  </w:num>
  <w:num w:numId="5">
    <w:abstractNumId w:val="24"/>
  </w:num>
  <w:num w:numId="6">
    <w:abstractNumId w:val="17"/>
  </w:num>
  <w:num w:numId="7">
    <w:abstractNumId w:val="18"/>
  </w:num>
  <w:num w:numId="8">
    <w:abstractNumId w:val="12"/>
  </w:num>
  <w:num w:numId="9">
    <w:abstractNumId w:val="25"/>
  </w:num>
  <w:num w:numId="10">
    <w:abstractNumId w:val="29"/>
  </w:num>
  <w:num w:numId="11">
    <w:abstractNumId w:val="9"/>
  </w:num>
  <w:num w:numId="12">
    <w:abstractNumId w:val="1"/>
  </w:num>
  <w:num w:numId="13">
    <w:abstractNumId w:val="11"/>
  </w:num>
  <w:num w:numId="14">
    <w:abstractNumId w:val="36"/>
  </w:num>
  <w:num w:numId="15">
    <w:abstractNumId w:val="30"/>
  </w:num>
  <w:num w:numId="16">
    <w:abstractNumId w:val="16"/>
  </w:num>
  <w:num w:numId="17">
    <w:abstractNumId w:val="39"/>
  </w:num>
  <w:num w:numId="18">
    <w:abstractNumId w:val="28"/>
  </w:num>
  <w:num w:numId="19">
    <w:abstractNumId w:val="22"/>
  </w:num>
  <w:num w:numId="20">
    <w:abstractNumId w:val="34"/>
  </w:num>
  <w:num w:numId="21">
    <w:abstractNumId w:val="13"/>
  </w:num>
  <w:num w:numId="22">
    <w:abstractNumId w:val="15"/>
  </w:num>
  <w:num w:numId="23">
    <w:abstractNumId w:val="33"/>
  </w:num>
  <w:num w:numId="24">
    <w:abstractNumId w:val="27"/>
  </w:num>
  <w:num w:numId="25">
    <w:abstractNumId w:val="3"/>
  </w:num>
  <w:num w:numId="26">
    <w:abstractNumId w:val="38"/>
  </w:num>
  <w:num w:numId="27">
    <w:abstractNumId w:val="26"/>
  </w:num>
  <w:num w:numId="28">
    <w:abstractNumId w:val="40"/>
  </w:num>
  <w:num w:numId="29">
    <w:abstractNumId w:val="6"/>
  </w:num>
  <w:num w:numId="30">
    <w:abstractNumId w:val="41"/>
  </w:num>
  <w:num w:numId="31">
    <w:abstractNumId w:val="8"/>
  </w:num>
  <w:num w:numId="32">
    <w:abstractNumId w:val="21"/>
  </w:num>
  <w:num w:numId="33">
    <w:abstractNumId w:val="7"/>
  </w:num>
  <w:num w:numId="34">
    <w:abstractNumId w:val="5"/>
  </w:num>
  <w:num w:numId="35">
    <w:abstractNumId w:val="10"/>
  </w:num>
  <w:num w:numId="36">
    <w:abstractNumId w:val="31"/>
  </w:num>
  <w:num w:numId="37">
    <w:abstractNumId w:val="4"/>
  </w:num>
  <w:num w:numId="38">
    <w:abstractNumId w:val="32"/>
  </w:num>
  <w:num w:numId="39">
    <w:abstractNumId w:val="37"/>
  </w:num>
  <w:num w:numId="40">
    <w:abstractNumId w:val="20"/>
  </w:num>
  <w:num w:numId="41">
    <w:abstractNumId w:val="14"/>
  </w:num>
  <w:num w:numId="42">
    <w:abstractNumId w:val="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074A4"/>
    <w:rsid w:val="0002721D"/>
    <w:rsid w:val="00030339"/>
    <w:rsid w:val="00034BE0"/>
    <w:rsid w:val="00060637"/>
    <w:rsid w:val="00070F4E"/>
    <w:rsid w:val="00087AF0"/>
    <w:rsid w:val="0009195B"/>
    <w:rsid w:val="000B1B99"/>
    <w:rsid w:val="000D7F3B"/>
    <w:rsid w:val="000F11D2"/>
    <w:rsid w:val="000F2BA3"/>
    <w:rsid w:val="00101A3A"/>
    <w:rsid w:val="00133D1A"/>
    <w:rsid w:val="0014348B"/>
    <w:rsid w:val="00184E7A"/>
    <w:rsid w:val="00185C49"/>
    <w:rsid w:val="00190F65"/>
    <w:rsid w:val="001925FB"/>
    <w:rsid w:val="001B4D0F"/>
    <w:rsid w:val="001C5BCC"/>
    <w:rsid w:val="001F65FE"/>
    <w:rsid w:val="0020419B"/>
    <w:rsid w:val="0020609C"/>
    <w:rsid w:val="00214A1B"/>
    <w:rsid w:val="00215C55"/>
    <w:rsid w:val="0021733A"/>
    <w:rsid w:val="0027647A"/>
    <w:rsid w:val="002A74EA"/>
    <w:rsid w:val="002B58BB"/>
    <w:rsid w:val="002B5BD4"/>
    <w:rsid w:val="002C5D7E"/>
    <w:rsid w:val="002F039D"/>
    <w:rsid w:val="002F185C"/>
    <w:rsid w:val="002F74D9"/>
    <w:rsid w:val="003076F8"/>
    <w:rsid w:val="00325A82"/>
    <w:rsid w:val="003574E5"/>
    <w:rsid w:val="00367CA1"/>
    <w:rsid w:val="003B4822"/>
    <w:rsid w:val="003C1EFC"/>
    <w:rsid w:val="003C2CA8"/>
    <w:rsid w:val="003C4E5A"/>
    <w:rsid w:val="003F5A66"/>
    <w:rsid w:val="004242C9"/>
    <w:rsid w:val="00453E49"/>
    <w:rsid w:val="004618DB"/>
    <w:rsid w:val="00471EE5"/>
    <w:rsid w:val="004733F8"/>
    <w:rsid w:val="004814C1"/>
    <w:rsid w:val="00491B28"/>
    <w:rsid w:val="004965FF"/>
    <w:rsid w:val="004971E7"/>
    <w:rsid w:val="004A25FA"/>
    <w:rsid w:val="004B0275"/>
    <w:rsid w:val="004D4A95"/>
    <w:rsid w:val="004E19F3"/>
    <w:rsid w:val="004F1585"/>
    <w:rsid w:val="00500334"/>
    <w:rsid w:val="005106C8"/>
    <w:rsid w:val="00511051"/>
    <w:rsid w:val="005205FB"/>
    <w:rsid w:val="00532DA3"/>
    <w:rsid w:val="005441AD"/>
    <w:rsid w:val="005457E6"/>
    <w:rsid w:val="005648FE"/>
    <w:rsid w:val="00564A09"/>
    <w:rsid w:val="00565373"/>
    <w:rsid w:val="005B3900"/>
    <w:rsid w:val="005B430F"/>
    <w:rsid w:val="005B5484"/>
    <w:rsid w:val="005C2951"/>
    <w:rsid w:val="005F1C23"/>
    <w:rsid w:val="006360D9"/>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86C2C"/>
    <w:rsid w:val="007A21EB"/>
    <w:rsid w:val="007B3665"/>
    <w:rsid w:val="007D3EF1"/>
    <w:rsid w:val="007F2490"/>
    <w:rsid w:val="008A50EB"/>
    <w:rsid w:val="008B73E6"/>
    <w:rsid w:val="008C3889"/>
    <w:rsid w:val="009143EE"/>
    <w:rsid w:val="00922334"/>
    <w:rsid w:val="00931D3B"/>
    <w:rsid w:val="009453CD"/>
    <w:rsid w:val="009546EA"/>
    <w:rsid w:val="009674E5"/>
    <w:rsid w:val="00967974"/>
    <w:rsid w:val="009E6D72"/>
    <w:rsid w:val="009F085B"/>
    <w:rsid w:val="00A04897"/>
    <w:rsid w:val="00A053C1"/>
    <w:rsid w:val="00A2440E"/>
    <w:rsid w:val="00A24916"/>
    <w:rsid w:val="00A34F14"/>
    <w:rsid w:val="00A4372C"/>
    <w:rsid w:val="00A62B2F"/>
    <w:rsid w:val="00A728D7"/>
    <w:rsid w:val="00A870DB"/>
    <w:rsid w:val="00AA504C"/>
    <w:rsid w:val="00AA5D4D"/>
    <w:rsid w:val="00AC646C"/>
    <w:rsid w:val="00AD2917"/>
    <w:rsid w:val="00AE5A83"/>
    <w:rsid w:val="00AF130C"/>
    <w:rsid w:val="00B234DD"/>
    <w:rsid w:val="00B2520F"/>
    <w:rsid w:val="00B96643"/>
    <w:rsid w:val="00BB1670"/>
    <w:rsid w:val="00BB59B3"/>
    <w:rsid w:val="00BD0F39"/>
    <w:rsid w:val="00BE3871"/>
    <w:rsid w:val="00C02DA5"/>
    <w:rsid w:val="00C07EDF"/>
    <w:rsid w:val="00C1420D"/>
    <w:rsid w:val="00C17FDA"/>
    <w:rsid w:val="00C247AA"/>
    <w:rsid w:val="00C43255"/>
    <w:rsid w:val="00C533B8"/>
    <w:rsid w:val="00C57E5D"/>
    <w:rsid w:val="00C646C6"/>
    <w:rsid w:val="00C728FB"/>
    <w:rsid w:val="00C75FDE"/>
    <w:rsid w:val="00C8479B"/>
    <w:rsid w:val="00C85E17"/>
    <w:rsid w:val="00C908E5"/>
    <w:rsid w:val="00CB0F7D"/>
    <w:rsid w:val="00CB4222"/>
    <w:rsid w:val="00CC39F7"/>
    <w:rsid w:val="00CF168D"/>
    <w:rsid w:val="00CF6B4F"/>
    <w:rsid w:val="00D214B6"/>
    <w:rsid w:val="00D26CC1"/>
    <w:rsid w:val="00D45975"/>
    <w:rsid w:val="00D64E49"/>
    <w:rsid w:val="00D86621"/>
    <w:rsid w:val="00DB441D"/>
    <w:rsid w:val="00DD179A"/>
    <w:rsid w:val="00DE284B"/>
    <w:rsid w:val="00E1029F"/>
    <w:rsid w:val="00E32753"/>
    <w:rsid w:val="00E3648C"/>
    <w:rsid w:val="00E63B77"/>
    <w:rsid w:val="00E64D59"/>
    <w:rsid w:val="00E6635A"/>
    <w:rsid w:val="00E70EFA"/>
    <w:rsid w:val="00E739B0"/>
    <w:rsid w:val="00E85028"/>
    <w:rsid w:val="00E86CB1"/>
    <w:rsid w:val="00EB2D6C"/>
    <w:rsid w:val="00EB7DB3"/>
    <w:rsid w:val="00ED04C4"/>
    <w:rsid w:val="00EE1DC4"/>
    <w:rsid w:val="00F110BF"/>
    <w:rsid w:val="00F150FF"/>
    <w:rsid w:val="00F34C4F"/>
    <w:rsid w:val="00F66F54"/>
    <w:rsid w:val="00F83875"/>
    <w:rsid w:val="00F83A05"/>
    <w:rsid w:val="00F932FC"/>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semiHidden/>
    <w:unhideWhenUsed/>
    <w:rsid w:val="00C17F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semiHidden/>
    <w:unhideWhenUsed/>
    <w:rsid w:val="00C17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735129430">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147940340">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1897471314">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00371229">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D147-2489-49CB-9933-58AD8D1E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1720</Words>
  <Characters>9460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Douiri Rania</cp:lastModifiedBy>
  <cp:revision>7</cp:revision>
  <dcterms:created xsi:type="dcterms:W3CDTF">2025-02-04T11:44:00Z</dcterms:created>
  <dcterms:modified xsi:type="dcterms:W3CDTF">2025-02-04T12:48:00Z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-1220480265</vt:i4>
  </property>
  <property fmtid="{D5CDD505-2E9C-101B-9397-08002B2CF9AE}" pid="3" name="_NewReviewCycle">
    <vt:lpwstr/>
  </property>
  <property fmtid="{D5CDD505-2E9C-101B-9397-08002B2CF9AE}" pid="4" name="_EmailSubject">
    <vt:lpwstr>Fiches de poste type IPA et éducateur spécialisé</vt:lpwstr>
  </property>
  <property fmtid="{D5CDD505-2E9C-101B-9397-08002B2CF9AE}" pid="5" name="_AuthorEmail">
    <vt:lpwstr>Christelle.Glais.vdp@paris.fr</vt:lpwstr>
  </property>
  <property fmtid="{D5CDD505-2E9C-101B-9397-08002B2CF9AE}" pid="6" name="_AuthorEmailDisplayName">
    <vt:lpwstr>Glais, Christelle</vt:lpwstr>
  </property>
  <property fmtid="{D5CDD505-2E9C-101B-9397-08002B2CF9AE}" pid="7" name="_PreviousAdHocReviewCycleID">
    <vt:i4>1520309966</vt:i4>
  </property>
  <property fmtid="{D5CDD505-2E9C-101B-9397-08002B2CF9AE}" pid="8" name="_ReviewingToolsShownOnce">
    <vt:lpwstr/>
  </property>
</Properties>
</file>